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0" w:rsidRPr="00CC009E" w:rsidRDefault="000E42E0" w:rsidP="000E42E0">
      <w:pPr>
        <w:pStyle w:val="Lista"/>
        <w:ind w:left="0" w:firstLine="0"/>
        <w:jc w:val="right"/>
        <w:rPr>
          <w:b/>
          <w:sz w:val="24"/>
          <w:szCs w:val="24"/>
        </w:rPr>
      </w:pPr>
      <w:r w:rsidRPr="00CC009E">
        <w:rPr>
          <w:b/>
          <w:sz w:val="24"/>
          <w:szCs w:val="24"/>
        </w:rPr>
        <w:t>Załącznik nr 1</w:t>
      </w:r>
      <w:r w:rsidR="005F4A41" w:rsidRPr="00CC009E">
        <w:rPr>
          <w:b/>
          <w:sz w:val="24"/>
          <w:szCs w:val="24"/>
        </w:rPr>
        <w:t xml:space="preserve"> do Zapytania ofertowego nr </w:t>
      </w:r>
      <w:r w:rsidR="004A0D50">
        <w:rPr>
          <w:b/>
          <w:sz w:val="24"/>
          <w:szCs w:val="24"/>
        </w:rPr>
        <w:t>18/DIET</w:t>
      </w:r>
      <w:r w:rsidR="005F4A41" w:rsidRPr="00CC009E">
        <w:rPr>
          <w:b/>
          <w:sz w:val="24"/>
          <w:szCs w:val="24"/>
        </w:rPr>
        <w:t>/2022</w:t>
      </w:r>
    </w:p>
    <w:p w:rsidR="000E42E0" w:rsidRPr="00CC009E" w:rsidRDefault="000E42E0" w:rsidP="000E42E0">
      <w:pPr>
        <w:pStyle w:val="Lista"/>
        <w:ind w:left="0" w:firstLine="0"/>
        <w:rPr>
          <w:b/>
          <w:sz w:val="24"/>
          <w:szCs w:val="24"/>
        </w:rPr>
      </w:pPr>
    </w:p>
    <w:p w:rsidR="007B6FC5" w:rsidRPr="00CC009E" w:rsidRDefault="007B6FC5" w:rsidP="000E42E0">
      <w:pPr>
        <w:pStyle w:val="Tekstpodstawowy"/>
        <w:rPr>
          <w:rFonts w:ascii="Times New Roman" w:hAnsi="Times New Roman"/>
        </w:rPr>
      </w:pPr>
    </w:p>
    <w:p w:rsidR="000A1517" w:rsidRPr="00CC009E" w:rsidRDefault="000A1517" w:rsidP="000E42E0">
      <w:pPr>
        <w:pStyle w:val="Tekstpodstawowy"/>
        <w:rPr>
          <w:rFonts w:ascii="Times New Roman" w:hAnsi="Times New Roman"/>
        </w:rPr>
      </w:pPr>
    </w:p>
    <w:p w:rsidR="007B6FC5" w:rsidRPr="00CC009E" w:rsidRDefault="007B6FC5" w:rsidP="007B6FC5">
      <w:pPr>
        <w:pStyle w:val="Tekstpodstawowy"/>
        <w:tabs>
          <w:tab w:val="center" w:pos="1418"/>
          <w:tab w:val="center" w:pos="10093"/>
        </w:tabs>
        <w:rPr>
          <w:rFonts w:ascii="Times New Roman" w:hAnsi="Times New Roman"/>
        </w:rPr>
      </w:pPr>
      <w:r w:rsidRPr="00CC009E">
        <w:rPr>
          <w:rFonts w:ascii="Times New Roman" w:hAnsi="Times New Roman"/>
        </w:rPr>
        <w:tab/>
        <w:t>...................................</w:t>
      </w:r>
      <w:r w:rsidRPr="00CC009E">
        <w:rPr>
          <w:rFonts w:ascii="Times New Roman" w:hAnsi="Times New Roman"/>
        </w:rPr>
        <w:tab/>
        <w:t>......................................................, .............</w:t>
      </w:r>
      <w:r w:rsidR="00A7634A" w:rsidRPr="00CC009E">
        <w:rPr>
          <w:rFonts w:ascii="Times New Roman" w:hAnsi="Times New Roman"/>
        </w:rPr>
        <w:t xml:space="preserve"> </w:t>
      </w:r>
      <w:r w:rsidRPr="00CC009E">
        <w:rPr>
          <w:rFonts w:ascii="Times New Roman" w:hAnsi="Times New Roman"/>
        </w:rPr>
        <w:t>20</w:t>
      </w:r>
      <w:r w:rsidR="00ED6BB1" w:rsidRPr="00CC009E">
        <w:rPr>
          <w:rFonts w:ascii="Times New Roman" w:hAnsi="Times New Roman"/>
        </w:rPr>
        <w:t>2</w:t>
      </w:r>
      <w:r w:rsidR="00CD0A9D" w:rsidRPr="00CC009E">
        <w:rPr>
          <w:rFonts w:ascii="Times New Roman" w:hAnsi="Times New Roman"/>
        </w:rPr>
        <w:t>2</w:t>
      </w:r>
      <w:r w:rsidR="005F4A41" w:rsidRPr="00CC009E">
        <w:rPr>
          <w:rFonts w:ascii="Times New Roman" w:hAnsi="Times New Roman"/>
        </w:rPr>
        <w:t xml:space="preserve"> r.</w:t>
      </w:r>
    </w:p>
    <w:p w:rsidR="007B6FC5" w:rsidRPr="00CC009E" w:rsidRDefault="007B6FC5" w:rsidP="007B6FC5">
      <w:pPr>
        <w:pStyle w:val="Tekstpodstawowy"/>
        <w:tabs>
          <w:tab w:val="center" w:pos="1418"/>
          <w:tab w:val="right" w:pos="9923"/>
        </w:tabs>
        <w:rPr>
          <w:rFonts w:ascii="Times New Roman" w:hAnsi="Times New Roman"/>
          <w:i/>
        </w:rPr>
      </w:pPr>
      <w:r w:rsidRPr="00CC009E">
        <w:rPr>
          <w:rFonts w:ascii="Times New Roman" w:hAnsi="Times New Roman"/>
        </w:rPr>
        <w:tab/>
      </w:r>
      <w:r w:rsidRPr="00CC009E">
        <w:rPr>
          <w:rFonts w:ascii="Times New Roman" w:hAnsi="Times New Roman"/>
          <w:i/>
          <w:sz w:val="20"/>
        </w:rPr>
        <w:t xml:space="preserve"> </w:t>
      </w:r>
      <w:r w:rsidR="000E42E0" w:rsidRPr="00CC009E">
        <w:rPr>
          <w:rFonts w:ascii="Times New Roman" w:hAnsi="Times New Roman"/>
          <w:i/>
          <w:sz w:val="20"/>
        </w:rPr>
        <w:t>(pieczątka firmowa)</w:t>
      </w:r>
    </w:p>
    <w:p w:rsidR="005F4A41" w:rsidRPr="00CC009E" w:rsidRDefault="005F4A41" w:rsidP="000E42E0">
      <w:pPr>
        <w:pStyle w:val="Tekstpodstawowy"/>
        <w:jc w:val="center"/>
        <w:rPr>
          <w:rFonts w:ascii="Times New Roman" w:hAnsi="Times New Roman"/>
          <w:b/>
        </w:rPr>
      </w:pPr>
    </w:p>
    <w:p w:rsidR="000E42E0" w:rsidRPr="00CC009E" w:rsidRDefault="000E42E0" w:rsidP="000E42E0">
      <w:pPr>
        <w:pStyle w:val="Tekstpodstawowy"/>
        <w:jc w:val="center"/>
        <w:rPr>
          <w:rFonts w:ascii="Times New Roman" w:hAnsi="Times New Roman"/>
          <w:b/>
        </w:rPr>
      </w:pPr>
      <w:r w:rsidRPr="00CC009E">
        <w:rPr>
          <w:rFonts w:ascii="Times New Roman" w:hAnsi="Times New Roman"/>
          <w:b/>
        </w:rPr>
        <w:t>FORMULARZ OFERTOWY</w:t>
      </w:r>
      <w:r w:rsidRPr="00CC009E">
        <w:rPr>
          <w:rFonts w:ascii="Times New Roman" w:hAnsi="Times New Roman"/>
          <w:b/>
        </w:rPr>
        <w:br/>
      </w:r>
    </w:p>
    <w:p w:rsidR="000E42E0" w:rsidRPr="00CC009E" w:rsidRDefault="000E42E0" w:rsidP="000E42E0">
      <w:pPr>
        <w:pStyle w:val="Tekstpodstawowy"/>
        <w:jc w:val="center"/>
        <w:rPr>
          <w:rFonts w:ascii="Times New Roman" w:hAnsi="Times New Roman"/>
          <w:b/>
        </w:rPr>
      </w:pPr>
    </w:p>
    <w:p w:rsidR="00630C25" w:rsidRPr="00CC009E" w:rsidRDefault="00630C25" w:rsidP="00630C25">
      <w:pPr>
        <w:pStyle w:val="Tekstpodstawowy"/>
        <w:keepNext/>
        <w:rPr>
          <w:rFonts w:ascii="Times New Roman" w:hAnsi="Times New Roman"/>
          <w:b/>
        </w:rPr>
      </w:pPr>
      <w:r w:rsidRPr="00CC009E">
        <w:rPr>
          <w:rFonts w:ascii="Times New Roman" w:hAnsi="Times New Roman"/>
          <w:b/>
        </w:rPr>
        <w:t xml:space="preserve">Dane </w:t>
      </w:r>
      <w:r w:rsidR="00C1758D" w:rsidRPr="00CC009E">
        <w:rPr>
          <w:rFonts w:ascii="Times New Roman" w:hAnsi="Times New Roman"/>
          <w:b/>
        </w:rPr>
        <w:t>Wykonawcy:</w:t>
      </w:r>
    </w:p>
    <w:p w:rsidR="00630C25" w:rsidRPr="00CC009E" w:rsidRDefault="007B6FC5" w:rsidP="00DC1F93">
      <w:pPr>
        <w:pStyle w:val="Tekstpodstawowy"/>
        <w:keepNext/>
        <w:tabs>
          <w:tab w:val="left" w:pos="1418"/>
          <w:tab w:val="right" w:leader="dot" w:pos="10036"/>
        </w:tabs>
        <w:spacing w:after="480"/>
        <w:rPr>
          <w:rFonts w:ascii="Times New Roman" w:hAnsi="Times New Roman"/>
          <w:szCs w:val="24"/>
        </w:rPr>
      </w:pPr>
      <w:r w:rsidRPr="00CC009E">
        <w:rPr>
          <w:rFonts w:ascii="Times New Roman" w:hAnsi="Times New Roman"/>
          <w:szCs w:val="24"/>
        </w:rPr>
        <w:br/>
      </w:r>
      <w:r w:rsidRPr="00CC009E">
        <w:rPr>
          <w:rFonts w:ascii="Times New Roman" w:hAnsi="Times New Roman"/>
          <w:szCs w:val="24"/>
        </w:rPr>
        <w:br/>
      </w:r>
      <w:r w:rsidR="00630C25" w:rsidRPr="00CC009E">
        <w:rPr>
          <w:rFonts w:ascii="Times New Roman" w:hAnsi="Times New Roman"/>
          <w:szCs w:val="24"/>
        </w:rPr>
        <w:t>Pełna nazwa</w:t>
      </w:r>
      <w:r w:rsidR="00630C25" w:rsidRPr="00CC009E">
        <w:rPr>
          <w:rFonts w:ascii="Times New Roman" w:hAnsi="Times New Roman"/>
          <w:szCs w:val="24"/>
        </w:rPr>
        <w:tab/>
      </w:r>
      <w:r w:rsidR="00630C25" w:rsidRPr="00CC009E">
        <w:rPr>
          <w:rFonts w:ascii="Times New Roman" w:hAnsi="Times New Roman"/>
          <w:szCs w:val="24"/>
        </w:rPr>
        <w:tab/>
      </w:r>
    </w:p>
    <w:p w:rsidR="00630C25" w:rsidRPr="00CC009E" w:rsidRDefault="00630C25" w:rsidP="00DC1F93">
      <w:pPr>
        <w:pStyle w:val="Tekstpodstawowy"/>
        <w:keepNext/>
        <w:tabs>
          <w:tab w:val="left" w:pos="1418"/>
          <w:tab w:val="right" w:leader="dot" w:pos="10036"/>
        </w:tabs>
        <w:spacing w:after="480"/>
        <w:rPr>
          <w:rFonts w:ascii="Times New Roman" w:hAnsi="Times New Roman"/>
        </w:rPr>
      </w:pPr>
      <w:r w:rsidRPr="00CC009E">
        <w:rPr>
          <w:rFonts w:ascii="Times New Roman" w:hAnsi="Times New Roman"/>
        </w:rPr>
        <w:t>Adres</w:t>
      </w:r>
      <w:r w:rsidRPr="00CC009E">
        <w:rPr>
          <w:rFonts w:ascii="Times New Roman" w:hAnsi="Times New Roman"/>
        </w:rPr>
        <w:tab/>
      </w:r>
      <w:r w:rsidRPr="00CC009E">
        <w:rPr>
          <w:rFonts w:ascii="Times New Roman" w:hAnsi="Times New Roman"/>
        </w:rPr>
        <w:tab/>
      </w:r>
    </w:p>
    <w:p w:rsidR="00630C25"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REGON</w:t>
      </w:r>
      <w:r w:rsidRPr="00CC009E">
        <w:rPr>
          <w:rFonts w:ascii="Times New Roman" w:hAnsi="Times New Roman"/>
        </w:rPr>
        <w:tab/>
      </w:r>
      <w:r w:rsidRPr="00CC009E">
        <w:rPr>
          <w:rFonts w:ascii="Times New Roman" w:hAnsi="Times New Roman"/>
        </w:rPr>
        <w:tab/>
      </w:r>
    </w:p>
    <w:p w:rsidR="001A491F"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NIP</w:t>
      </w:r>
      <w:r w:rsidRPr="00CC009E">
        <w:rPr>
          <w:rFonts w:ascii="Times New Roman" w:hAnsi="Times New Roman"/>
        </w:rPr>
        <w:tab/>
      </w:r>
      <w:r w:rsidRPr="00CC009E">
        <w:rPr>
          <w:rFonts w:ascii="Times New Roman" w:hAnsi="Times New Roman"/>
        </w:rPr>
        <w:tab/>
      </w:r>
    </w:p>
    <w:p w:rsidR="002D5C99" w:rsidRPr="00CC009E" w:rsidRDefault="001A491F" w:rsidP="00DC1F93">
      <w:pPr>
        <w:pStyle w:val="Tekstpodstawowy"/>
        <w:keepNext/>
        <w:tabs>
          <w:tab w:val="left" w:pos="3005"/>
          <w:tab w:val="left" w:pos="5727"/>
          <w:tab w:val="right" w:leader="dot" w:pos="10036"/>
        </w:tabs>
        <w:spacing w:after="480"/>
        <w:rPr>
          <w:rFonts w:ascii="Times New Roman" w:hAnsi="Times New Roman"/>
          <w:szCs w:val="24"/>
        </w:rPr>
      </w:pPr>
      <w:r w:rsidRPr="00CC009E">
        <w:rPr>
          <w:rFonts w:ascii="Times New Roman" w:hAnsi="Times New Roman"/>
          <w:szCs w:val="24"/>
        </w:rPr>
        <w:t>Telefon</w:t>
      </w:r>
      <w:r w:rsidR="0094280E" w:rsidRPr="00CC009E">
        <w:rPr>
          <w:rFonts w:ascii="Times New Roman" w:hAnsi="Times New Roman"/>
          <w:szCs w:val="24"/>
        </w:rPr>
        <w:t xml:space="preserve"> .............................</w:t>
      </w:r>
      <w:r w:rsidR="00ED7B92" w:rsidRPr="00CC009E">
        <w:rPr>
          <w:rFonts w:ascii="Times New Roman" w:hAnsi="Times New Roman"/>
          <w:szCs w:val="24"/>
        </w:rPr>
        <w:t>.....</w:t>
      </w:r>
      <w:r w:rsidR="0094280E" w:rsidRPr="00CC009E">
        <w:rPr>
          <w:rFonts w:ascii="Times New Roman" w:hAnsi="Times New Roman"/>
          <w:szCs w:val="24"/>
        </w:rPr>
        <w:tab/>
        <w:t xml:space="preserve">FAX </w:t>
      </w:r>
      <w:r w:rsidR="00ED7B92" w:rsidRPr="00CC009E">
        <w:rPr>
          <w:rFonts w:ascii="Times New Roman" w:hAnsi="Times New Roman"/>
          <w:szCs w:val="24"/>
        </w:rPr>
        <w:t>..................................</w:t>
      </w:r>
      <w:r w:rsidR="0094280E" w:rsidRPr="00CC009E">
        <w:rPr>
          <w:rFonts w:ascii="Times New Roman" w:hAnsi="Times New Roman"/>
          <w:szCs w:val="24"/>
        </w:rPr>
        <w:tab/>
        <w:t>e-mail</w:t>
      </w:r>
      <w:r w:rsidR="00DC1F93" w:rsidRPr="00CC009E">
        <w:rPr>
          <w:rFonts w:ascii="Times New Roman" w:hAnsi="Times New Roman"/>
          <w:szCs w:val="24"/>
        </w:rPr>
        <w:t xml:space="preserve"> </w:t>
      </w:r>
      <w:r w:rsidR="00DC1F93" w:rsidRPr="00CC009E">
        <w:rPr>
          <w:rFonts w:ascii="Times New Roman" w:hAnsi="Times New Roman"/>
          <w:szCs w:val="24"/>
        </w:rPr>
        <w:tab/>
      </w:r>
    </w:p>
    <w:p w:rsidR="005F4A41" w:rsidRPr="009A3176" w:rsidRDefault="005F4A41" w:rsidP="005F4A41">
      <w:pPr>
        <w:pStyle w:val="Tekstpodstawowy"/>
        <w:jc w:val="both"/>
        <w:rPr>
          <w:rFonts w:ascii="Times New Roman" w:hAnsi="Times New Roman"/>
          <w:b/>
          <w:i/>
          <w:sz w:val="20"/>
          <w:u w:val="single"/>
        </w:rPr>
      </w:pPr>
      <w:r w:rsidRPr="009A3176">
        <w:rPr>
          <w:rFonts w:ascii="Times New Roman" w:hAnsi="Times New Roman"/>
          <w:b/>
          <w:i/>
          <w:sz w:val="20"/>
          <w:u w:val="single"/>
        </w:rPr>
        <w:t xml:space="preserve">Oświadczenie wykonawcy w zakresie zapoznania się z treścią </w:t>
      </w:r>
      <w:r w:rsidR="004A0D50">
        <w:rPr>
          <w:rFonts w:ascii="Times New Roman" w:hAnsi="Times New Roman"/>
          <w:b/>
          <w:i/>
          <w:sz w:val="20"/>
          <w:u w:val="single"/>
        </w:rPr>
        <w:t>Regulaminu</w:t>
      </w:r>
      <w:r w:rsidRPr="009A3176">
        <w:rPr>
          <w:rFonts w:ascii="Times New Roman" w:hAnsi="Times New Roman"/>
          <w:b/>
          <w:i/>
          <w:sz w:val="20"/>
          <w:u w:val="single"/>
        </w:rPr>
        <w:t xml:space="preserve"> udzielania zamówień, których wartość jest mniejsza niż 130.000,00 zł</w:t>
      </w:r>
      <w:r>
        <w:rPr>
          <w:rFonts w:ascii="Times New Roman" w:hAnsi="Times New Roman"/>
          <w:b/>
          <w:i/>
          <w:sz w:val="20"/>
          <w:u w:val="single"/>
        </w:rPr>
        <w:t xml:space="preserve"> obowiązującego w Centrum Leczenia Oparzeń im. dr. Stanisława Sakiela w Siemianowicach Śląskich</w:t>
      </w:r>
    </w:p>
    <w:p w:rsidR="005F4A41" w:rsidRPr="009A3176" w:rsidRDefault="005F4A41" w:rsidP="005F4A41">
      <w:pPr>
        <w:pStyle w:val="Tekstpodstawowy"/>
        <w:jc w:val="both"/>
        <w:rPr>
          <w:rFonts w:ascii="Times New Roman" w:hAnsi="Times New Roman"/>
          <w:sz w:val="20"/>
        </w:rPr>
      </w:pPr>
    </w:p>
    <w:p w:rsidR="005F4A41" w:rsidRPr="009A3176" w:rsidRDefault="005F4A41" w:rsidP="005F4A41">
      <w:pPr>
        <w:pStyle w:val="Tekstpodstawowy"/>
        <w:jc w:val="both"/>
        <w:rPr>
          <w:rFonts w:ascii="Times New Roman" w:hAnsi="Times New Roman"/>
          <w:sz w:val="20"/>
        </w:rPr>
      </w:pPr>
      <w:r w:rsidRPr="009A3176">
        <w:rPr>
          <w:rFonts w:ascii="Times New Roman" w:hAnsi="Times New Roman"/>
          <w:sz w:val="20"/>
        </w:rPr>
        <w:t xml:space="preserve">Oświadczam, że zapoznałem się z treścią Regulaminu udzielania zamówień, których wartość jest mniejsza niż 130.000,00 zł </w:t>
      </w:r>
      <w:r>
        <w:rPr>
          <w:rFonts w:ascii="Times New Roman" w:hAnsi="Times New Roman"/>
          <w:sz w:val="20"/>
        </w:rPr>
        <w:t xml:space="preserve">obowiązującego </w:t>
      </w:r>
      <w:r w:rsidRPr="009A3176">
        <w:rPr>
          <w:rFonts w:ascii="Times New Roman" w:hAnsi="Times New Roman"/>
          <w:sz w:val="20"/>
        </w:rPr>
        <w:t>w Centrum Leczenia Oparzeń im. dr. Stanisława Sakiela w Siemianowicach Śląskich, zamieszczo</w:t>
      </w:r>
      <w:r w:rsidR="004A0D50">
        <w:rPr>
          <w:rFonts w:ascii="Times New Roman" w:hAnsi="Times New Roman"/>
          <w:sz w:val="20"/>
        </w:rPr>
        <w:t>nego</w:t>
      </w:r>
      <w:r w:rsidRPr="009A3176">
        <w:rPr>
          <w:rFonts w:ascii="Times New Roman" w:hAnsi="Times New Roman"/>
          <w:sz w:val="20"/>
        </w:rPr>
        <w:t xml:space="preserve"> na stronie Zamawiającego </w:t>
      </w:r>
      <w:hyperlink r:id="rId8" w:history="1">
        <w:r w:rsidRPr="009A3176">
          <w:rPr>
            <w:rStyle w:val="Hipercze"/>
            <w:rFonts w:ascii="Times New Roman" w:hAnsi="Times New Roman"/>
            <w:sz w:val="20"/>
          </w:rPr>
          <w:t>http://clo.com.pl/plany-postepowan-i-regula</w:t>
        </w:r>
        <w:r w:rsidRPr="009A3176">
          <w:rPr>
            <w:rStyle w:val="Hipercze"/>
            <w:rFonts w:ascii="Times New Roman" w:hAnsi="Times New Roman"/>
            <w:sz w:val="20"/>
          </w:rPr>
          <w:t>m</w:t>
        </w:r>
        <w:r w:rsidRPr="009A3176">
          <w:rPr>
            <w:rStyle w:val="Hipercze"/>
            <w:rFonts w:ascii="Times New Roman" w:hAnsi="Times New Roman"/>
            <w:sz w:val="20"/>
          </w:rPr>
          <w:t>in/</w:t>
        </w:r>
      </w:hyperlink>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t xml:space="preserve">                                </w:t>
      </w:r>
    </w:p>
    <w:p w:rsidR="005F4A41" w:rsidRPr="009A3176" w:rsidRDefault="005F4A41" w:rsidP="005F4A41">
      <w:pPr>
        <w:pStyle w:val="Tekstpodstawowy"/>
        <w:jc w:val="right"/>
        <w:rPr>
          <w:rFonts w:ascii="Times New Roman" w:hAnsi="Times New Roman"/>
          <w:sz w:val="20"/>
        </w:rPr>
      </w:pPr>
      <w:r w:rsidRPr="009A3176">
        <w:rPr>
          <w:rFonts w:ascii="Times New Roman" w:hAnsi="Times New Roman"/>
          <w:sz w:val="20"/>
        </w:rPr>
        <w:t xml:space="preserve">                                                                                                                                                                    ……………………………….</w:t>
      </w:r>
    </w:p>
    <w:p w:rsidR="005F4A41" w:rsidRPr="009A3176" w:rsidRDefault="005F4A41" w:rsidP="005F4A41">
      <w:pPr>
        <w:pStyle w:val="Tekstpodstawowy"/>
        <w:spacing w:after="240"/>
        <w:rPr>
          <w:rFonts w:ascii="Times New Roman" w:hAnsi="Times New Roman"/>
          <w:sz w:val="20"/>
        </w:rPr>
      </w:pPr>
      <w:r w:rsidRPr="009A3176">
        <w:rPr>
          <w:rFonts w:ascii="Times New Roman" w:hAnsi="Times New Roman"/>
          <w:i/>
          <w:sz w:val="20"/>
        </w:rPr>
        <w:t xml:space="preserve">                         </w:t>
      </w:r>
      <w:r>
        <w:rPr>
          <w:rFonts w:ascii="Times New Roman" w:hAnsi="Times New Roman"/>
          <w:i/>
          <w:sz w:val="20"/>
        </w:rPr>
        <w:t xml:space="preserve">                                                                                                                                             </w:t>
      </w:r>
      <w:r w:rsidRPr="009A3176">
        <w:rPr>
          <w:rFonts w:ascii="Times New Roman" w:hAnsi="Times New Roman"/>
          <w:i/>
          <w:sz w:val="20"/>
        </w:rPr>
        <w:t xml:space="preserve"> podpis Wykonawcy</w:t>
      </w:r>
    </w:p>
    <w:p w:rsidR="005F4A41" w:rsidRPr="0063121E" w:rsidRDefault="005F4A41" w:rsidP="005F4A41">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5F4A41" w:rsidRDefault="005F4A41" w:rsidP="005F4A41">
      <w:pPr>
        <w:pStyle w:val="NormalnyWeb"/>
        <w:spacing w:after="480"/>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5F4A41" w:rsidRDefault="005F4A41" w:rsidP="005F4A41">
      <w:pPr>
        <w:pStyle w:val="NormalnyWeb"/>
        <w:spacing w:after="0" w:line="276" w:lineRule="auto"/>
        <w:jc w:val="right"/>
        <w:rPr>
          <w:sz w:val="20"/>
          <w:szCs w:val="20"/>
        </w:rPr>
      </w:pPr>
      <w:r>
        <w:rPr>
          <w:sz w:val="20"/>
          <w:szCs w:val="20"/>
        </w:rPr>
        <w:t>…………………………………..</w:t>
      </w:r>
    </w:p>
    <w:p w:rsidR="005F4A41" w:rsidRPr="009A3176" w:rsidRDefault="005F4A41" w:rsidP="005F4A41">
      <w:pPr>
        <w:pStyle w:val="NormalnyWeb"/>
        <w:spacing w:before="0"/>
        <w:jc w:val="center"/>
        <w:rPr>
          <w:i/>
          <w:sz w:val="20"/>
          <w:szCs w:val="20"/>
        </w:rPr>
      </w:pPr>
      <w:r>
        <w:rPr>
          <w:sz w:val="20"/>
          <w:szCs w:val="20"/>
        </w:rPr>
        <w:t xml:space="preserve">                                                                                                                                                      </w:t>
      </w:r>
      <w:r w:rsidRPr="009A3176">
        <w:rPr>
          <w:i/>
          <w:sz w:val="20"/>
          <w:szCs w:val="20"/>
        </w:rPr>
        <w:t xml:space="preserve"> podpis Wykonawcy</w:t>
      </w:r>
    </w:p>
    <w:p w:rsidR="005F4A41" w:rsidRDefault="005F4A41" w:rsidP="005F4A41">
      <w:pPr>
        <w:pStyle w:val="Tekstprzypisudolnego"/>
        <w:jc w:val="both"/>
        <w:rPr>
          <w:sz w:val="18"/>
          <w:szCs w:val="18"/>
        </w:rPr>
      </w:pPr>
      <w:r w:rsidRPr="005F4A41">
        <w:rPr>
          <w:color w:val="000000"/>
          <w:sz w:val="18"/>
          <w:szCs w:val="18"/>
          <w:vertAlign w:val="superscript"/>
        </w:rPr>
        <w:t>1)</w:t>
      </w:r>
      <w:r w:rsidRPr="005F4A41">
        <w:rPr>
          <w:sz w:val="18"/>
          <w:szCs w:val="18"/>
        </w:rPr>
        <w:t xml:space="preserve">rozporządzenie Parlamentu Europejskiego i Rady (UE) 2016/679 z dnia 27 kwietnia 2016 r. w sprawie ochrony osób fizycznych w związku </w:t>
      </w:r>
      <w:r>
        <w:rPr>
          <w:sz w:val="18"/>
          <w:szCs w:val="18"/>
        </w:rPr>
        <w:t xml:space="preserve">  </w:t>
      </w:r>
    </w:p>
    <w:p w:rsidR="005F4A41" w:rsidRPr="005F4A41" w:rsidRDefault="005F4A41" w:rsidP="005F4A41">
      <w:pPr>
        <w:pStyle w:val="Tekstprzypisudolnego"/>
        <w:jc w:val="both"/>
        <w:rPr>
          <w:sz w:val="18"/>
          <w:szCs w:val="18"/>
        </w:rPr>
      </w:pPr>
      <w:r>
        <w:rPr>
          <w:sz w:val="18"/>
          <w:szCs w:val="18"/>
        </w:rPr>
        <w:t xml:space="preserve">  </w:t>
      </w:r>
      <w:r w:rsidRPr="005F4A41">
        <w:rPr>
          <w:sz w:val="18"/>
          <w:szCs w:val="18"/>
        </w:rPr>
        <w:t>z przetwarzaniem danych osobowych i w sprawie swobodnego przepływu takich danych oraz uchylenia dyrektywy 95/46/WE (ogólne</w:t>
      </w:r>
      <w:r>
        <w:rPr>
          <w:sz w:val="18"/>
          <w:szCs w:val="18"/>
        </w:rPr>
        <w:br/>
        <w:t xml:space="preserve"> </w:t>
      </w:r>
      <w:r w:rsidRPr="005F4A41">
        <w:rPr>
          <w:sz w:val="18"/>
          <w:szCs w:val="18"/>
        </w:rPr>
        <w:t xml:space="preserve"> rozporządzenie o ochronie danych) (Dz. Urz. UE L 119 z 04.05.2016, str. 1, z późn. zm.). </w:t>
      </w:r>
    </w:p>
    <w:p w:rsidR="005F4A41" w:rsidRPr="005F4A41" w:rsidRDefault="005F4A41" w:rsidP="005F4A41">
      <w:pPr>
        <w:pStyle w:val="Tekstprzypisudolnego"/>
        <w:spacing w:line="276" w:lineRule="auto"/>
        <w:jc w:val="both"/>
        <w:rPr>
          <w:sz w:val="18"/>
          <w:szCs w:val="18"/>
        </w:rPr>
      </w:pPr>
    </w:p>
    <w:p w:rsidR="004A0D50" w:rsidRDefault="005F4A41" w:rsidP="004A0D50">
      <w:pPr>
        <w:pStyle w:val="Tekstpodstawowy"/>
        <w:keepNext/>
        <w:ind w:left="170" w:hanging="170"/>
        <w:jc w:val="both"/>
        <w:rPr>
          <w:rFonts w:ascii="Times New Roman" w:hAnsi="Times New Roman"/>
          <w:sz w:val="18"/>
          <w:szCs w:val="18"/>
        </w:rPr>
      </w:pPr>
      <w:r w:rsidRPr="005F4A41">
        <w:rPr>
          <w:rFonts w:ascii="Times New Roman" w:hAnsi="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A0D50">
        <w:rPr>
          <w:rFonts w:ascii="Times New Roman" w:hAnsi="Times New Roman"/>
          <w:sz w:val="18"/>
          <w:szCs w:val="18"/>
        </w:rPr>
        <w:t>.</w:t>
      </w:r>
    </w:p>
    <w:p w:rsidR="00D67237" w:rsidRDefault="00D67237" w:rsidP="004A0D50">
      <w:pPr>
        <w:pStyle w:val="Tekstpodstawowy"/>
        <w:keepNext/>
        <w:ind w:left="170" w:hanging="170"/>
        <w:jc w:val="both"/>
        <w:rPr>
          <w:rFonts w:ascii="Times New Roman" w:hAnsi="Times New Roman"/>
          <w:sz w:val="18"/>
          <w:szCs w:val="18"/>
        </w:rPr>
        <w:sectPr w:rsidR="00D67237" w:rsidSect="00FA1489">
          <w:pgSz w:w="11906" w:h="16838"/>
          <w:pgMar w:top="1134" w:right="851" w:bottom="1134" w:left="851" w:header="709" w:footer="709" w:gutter="0"/>
          <w:cols w:space="708"/>
          <w:docGrid w:linePitch="360"/>
        </w:sectPr>
      </w:pPr>
    </w:p>
    <w:p w:rsidR="004A0D50" w:rsidRPr="00D67237" w:rsidRDefault="004A0D50" w:rsidP="004A0D50">
      <w:pPr>
        <w:pStyle w:val="Tekstpodstawowy"/>
        <w:spacing w:before="120" w:after="120"/>
        <w:rPr>
          <w:rFonts w:ascii="Times New Roman" w:hAnsi="Times New Roman"/>
          <w:b/>
          <w:color w:val="auto"/>
          <w:sz w:val="22"/>
          <w:szCs w:val="22"/>
        </w:rPr>
      </w:pPr>
      <w:r w:rsidRPr="00D67237">
        <w:rPr>
          <w:rFonts w:ascii="Times New Roman" w:hAnsi="Times New Roman"/>
          <w:b/>
          <w:color w:val="auto"/>
          <w:sz w:val="22"/>
          <w:szCs w:val="22"/>
        </w:rPr>
        <w:lastRenderedPageBreak/>
        <w:t>Niniejszym składam ofertę w</w:t>
      </w:r>
    </w:p>
    <w:p w:rsidR="004A0D50" w:rsidRPr="00D67237" w:rsidRDefault="004A0D50" w:rsidP="004A0D50">
      <w:pPr>
        <w:pStyle w:val="Tekstpodstawowy"/>
        <w:spacing w:after="120"/>
        <w:rPr>
          <w:rFonts w:ascii="Times New Roman" w:hAnsi="Times New Roman"/>
          <w:color w:val="auto"/>
          <w:sz w:val="22"/>
          <w:szCs w:val="22"/>
        </w:rPr>
      </w:pPr>
      <w:r w:rsidRPr="00D67237">
        <w:rPr>
          <w:rFonts w:ascii="Times New Roman" w:hAnsi="Times New Roman"/>
          <w:color w:val="auto"/>
          <w:sz w:val="22"/>
          <w:szCs w:val="22"/>
        </w:rPr>
        <w:t>ogłoszonym  przez</w:t>
      </w:r>
    </w:p>
    <w:p w:rsidR="004A0D50" w:rsidRDefault="004A0D50" w:rsidP="000D3452">
      <w:pPr>
        <w:pStyle w:val="Tekstpodstawowy"/>
        <w:jc w:val="both"/>
        <w:rPr>
          <w:rFonts w:ascii="DIN Next LT Pro Light" w:hAnsi="DIN Next LT Pro Light"/>
          <w:i/>
          <w:color w:val="auto"/>
          <w:sz w:val="14"/>
          <w:szCs w:val="24"/>
        </w:rPr>
      </w:pPr>
      <w:r w:rsidRPr="00D67237">
        <w:rPr>
          <w:rFonts w:ascii="Times New Roman" w:hAnsi="Times New Roman"/>
          <w:b/>
          <w:sz w:val="22"/>
          <w:szCs w:val="22"/>
        </w:rPr>
        <w:t>Dyrektora Centrum Leczenia Oparzeń im. dr. Stanisława Sakiela w Siemianowicach Śląskich przy ul. Jana Pawła II 2 postępowaniu nr 18/DIET/2022</w:t>
      </w:r>
      <w:r w:rsidR="00435D75">
        <w:rPr>
          <w:rFonts w:ascii="Times New Roman" w:hAnsi="Times New Roman"/>
          <w:b/>
          <w:sz w:val="22"/>
          <w:szCs w:val="22"/>
        </w:rPr>
        <w:br/>
      </w:r>
      <w:r w:rsidRPr="00D67237">
        <w:rPr>
          <w:rFonts w:ascii="Times New Roman" w:hAnsi="Times New Roman"/>
          <w:b/>
          <w:sz w:val="22"/>
          <w:szCs w:val="22"/>
        </w:rPr>
        <w:t xml:space="preserve">na </w:t>
      </w:r>
      <w:r w:rsidR="000D3452">
        <w:rPr>
          <w:rFonts w:ascii="Times New Roman" w:hAnsi="Times New Roman"/>
          <w:b/>
          <w:i/>
          <w:sz w:val="22"/>
          <w:szCs w:val="22"/>
        </w:rPr>
        <w:t>sukcesywną sprzedaż i dostawę naczyń jednorazowych</w:t>
      </w:r>
    </w:p>
    <w:p w:rsidR="004A0D50" w:rsidRDefault="004A0D50" w:rsidP="004A0D50">
      <w:pPr>
        <w:jc w:val="center"/>
        <w:rPr>
          <w:b/>
          <w:color w:val="FF0000"/>
        </w:rPr>
      </w:pPr>
      <w:r>
        <w:rPr>
          <w:b/>
          <w:color w:val="FF0000"/>
        </w:rPr>
        <w:t>PLASTIKI</w:t>
      </w:r>
    </w:p>
    <w:p w:rsidR="004A0D50" w:rsidRDefault="004A0D50" w:rsidP="004A0D50">
      <w:pPr>
        <w:rPr>
          <w:b/>
        </w:rPr>
      </w:pPr>
      <w:r>
        <w:rPr>
          <w:b/>
        </w:rPr>
        <w:t xml:space="preserve">Ofertę należy złożyć na poniższym formularzu. </w:t>
      </w:r>
    </w:p>
    <w:p w:rsidR="004A0D50" w:rsidRDefault="004A0D50" w:rsidP="004A0D50">
      <w:pPr>
        <w:rPr>
          <w:sz w:val="32"/>
          <w:szCs w:val="32"/>
        </w:rPr>
      </w:pPr>
      <w:r>
        <w:rPr>
          <w:b/>
        </w:rPr>
        <w:t>Oferty złożone na innym formularzu zostaną odrzucone</w:t>
      </w:r>
      <w:r w:rsidR="00D67237">
        <w:rPr>
          <w:b/>
        </w:rPr>
        <w:t>.</w:t>
      </w:r>
    </w:p>
    <w:p w:rsidR="004A0D50" w:rsidRDefault="004A0D50" w:rsidP="004A0D50">
      <w:pPr>
        <w:jc w:val="center"/>
        <w:rPr>
          <w:sz w:val="18"/>
          <w:szCs w:val="18"/>
        </w:rPr>
      </w:pPr>
    </w:p>
    <w:tbl>
      <w:tblPr>
        <w:tblW w:w="158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880"/>
        <w:gridCol w:w="951"/>
        <w:gridCol w:w="1320"/>
        <w:gridCol w:w="923"/>
        <w:gridCol w:w="1540"/>
        <w:gridCol w:w="681"/>
        <w:gridCol w:w="1238"/>
        <w:gridCol w:w="1664"/>
      </w:tblGrid>
      <w:tr w:rsidR="004A0D50" w:rsidTr="00EA0859">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br w:type="page"/>
            </w:r>
            <w:r>
              <w:rPr>
                <w:sz w:val="22"/>
                <w:szCs w:val="22"/>
              </w:rPr>
              <w:t xml:space="preserve"> </w:t>
            </w:r>
            <w:r>
              <w:rPr>
                <w:b/>
                <w:sz w:val="22"/>
                <w:szCs w:val="22"/>
              </w:rPr>
              <w:t>l.p.</w:t>
            </w:r>
          </w:p>
        </w:tc>
        <w:tc>
          <w:tcPr>
            <w:tcW w:w="6880" w:type="dxa"/>
            <w:tcBorders>
              <w:top w:val="single" w:sz="4" w:space="0" w:color="auto"/>
              <w:left w:val="single" w:sz="4" w:space="0" w:color="auto"/>
              <w:bottom w:val="single" w:sz="4" w:space="0" w:color="auto"/>
              <w:right w:val="single" w:sz="4" w:space="0" w:color="auto"/>
            </w:tcBorders>
            <w:vAlign w:val="center"/>
          </w:tcPr>
          <w:p w:rsidR="004A0D50" w:rsidRPr="004A0D50" w:rsidRDefault="004A0D50" w:rsidP="00EA0859">
            <w:pPr>
              <w:pStyle w:val="Nagwek6"/>
              <w:rPr>
                <w:b w:val="0"/>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pPr>
            <w:r>
              <w:rPr>
                <w:b/>
                <w:color w:val="000000"/>
                <w:sz w:val="22"/>
                <w:szCs w:val="22"/>
              </w:rPr>
              <w:t>j.m.</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t>ilość</w:t>
            </w:r>
          </w:p>
        </w:tc>
        <w:tc>
          <w:tcPr>
            <w:tcW w:w="923"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t>Cena jedn. netto</w:t>
            </w:r>
          </w:p>
        </w:tc>
        <w:tc>
          <w:tcPr>
            <w:tcW w:w="154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t>Wartość netto</w:t>
            </w:r>
          </w:p>
        </w:tc>
        <w:tc>
          <w:tcPr>
            <w:tcW w:w="68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t>VAT</w:t>
            </w:r>
          </w:p>
        </w:tc>
        <w:tc>
          <w:tcPr>
            <w:tcW w:w="1238"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EA0859">
            <w:pPr>
              <w:jc w:val="center"/>
              <w:rPr>
                <w:b/>
              </w:rPr>
            </w:pPr>
            <w:r>
              <w:rPr>
                <w:b/>
                <w:sz w:val="22"/>
                <w:szCs w:val="22"/>
              </w:rPr>
              <w:t>Wartość brutto</w:t>
            </w: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rPr>
                <w:b/>
              </w:rPr>
            </w:pPr>
            <w:r>
              <w:rPr>
                <w:b/>
              </w:rPr>
              <w:t>Nazwa handlowa/ nr katalogowy</w:t>
            </w: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1.</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sz w:val="22"/>
                <w:szCs w:val="22"/>
              </w:rPr>
              <w:t xml:space="preserve">Flaczarka </w:t>
            </w:r>
            <w:r>
              <w:rPr>
                <w:sz w:val="22"/>
                <w:szCs w:val="22"/>
              </w:rPr>
              <w:t xml:space="preserve"> PP pojemność 500/ 550 ml z uszami waga minimum.10g</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40 000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2.</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 xml:space="preserve">Kubek </w:t>
            </w:r>
            <w:r>
              <w:rPr>
                <w:color w:val="000000"/>
                <w:sz w:val="22"/>
                <w:szCs w:val="22"/>
              </w:rPr>
              <w:t xml:space="preserve"> PP pojemność 200/220 ml, waga nie mniejsza niż 2,3g,</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110 000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3.</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Łyżka</w:t>
            </w:r>
            <w:r>
              <w:rPr>
                <w:color w:val="000000"/>
                <w:sz w:val="22"/>
                <w:szCs w:val="22"/>
              </w:rPr>
              <w:t xml:space="preserve"> duża obiadowa</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31 000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4.</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 xml:space="preserve">Widelec </w:t>
            </w:r>
            <w:r>
              <w:rPr>
                <w:color w:val="000000"/>
                <w:sz w:val="22"/>
                <w:szCs w:val="22"/>
              </w:rPr>
              <w:t>duży obiadowy</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25 000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5.</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Słomka łamana</w:t>
            </w:r>
            <w:r>
              <w:rPr>
                <w:color w:val="000000"/>
                <w:sz w:val="22"/>
                <w:szCs w:val="22"/>
              </w:rPr>
              <w:t xml:space="preserve">, długa, nie mniejsza niż </w:t>
            </w:r>
            <w:smartTag w:uri="urn:schemas-microsoft-com:office:smarttags" w:element="metricconverter">
              <w:smartTagPr>
                <w:attr w:name="ProductID" w:val="21 cm"/>
              </w:smartTagPr>
              <w:r>
                <w:rPr>
                  <w:color w:val="000000"/>
                  <w:sz w:val="22"/>
                  <w:szCs w:val="22"/>
                </w:rPr>
                <w:t>21 cm</w:t>
              </w:r>
            </w:smartTag>
            <w:r>
              <w:rPr>
                <w:color w:val="000000"/>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2 000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6.</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Tacka</w:t>
            </w:r>
            <w:r>
              <w:rPr>
                <w:color w:val="000000"/>
                <w:sz w:val="22"/>
                <w:szCs w:val="22"/>
              </w:rPr>
              <w:t xml:space="preserve"> prostokątna PS,  wymiary nie mniejsze niż 130x210x20mm</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43 000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7.</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Folia</w:t>
            </w:r>
            <w:r>
              <w:rPr>
                <w:color w:val="000000"/>
                <w:sz w:val="22"/>
                <w:szCs w:val="22"/>
              </w:rPr>
              <w:t xml:space="preserve"> spożywcza w rolce wymiary nie mniejsze niż 44 cm/.220m</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rol.</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60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8.</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Pojemnik</w:t>
            </w:r>
            <w:r>
              <w:rPr>
                <w:color w:val="000000"/>
                <w:sz w:val="22"/>
                <w:szCs w:val="22"/>
              </w:rPr>
              <w:t xml:space="preserve"> obiadowy 2-dzielny ,płaski zamykany, styropianowy, </w:t>
            </w:r>
            <w:r>
              <w:rPr>
                <w:sz w:val="22"/>
                <w:szCs w:val="22"/>
              </w:rPr>
              <w:t>wymiary 245x210x70mm</w:t>
            </w:r>
            <w:r>
              <w:rPr>
                <w:color w:val="000000"/>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22 000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9.</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Nóż</w:t>
            </w:r>
            <w:r>
              <w:rPr>
                <w:color w:val="000000"/>
                <w:sz w:val="22"/>
                <w:szCs w:val="22"/>
              </w:rPr>
              <w:t xml:space="preserve"> duży obiadowy</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8 000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10.</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 xml:space="preserve">Kubek </w:t>
            </w:r>
            <w:r>
              <w:rPr>
                <w:color w:val="000000"/>
                <w:sz w:val="22"/>
                <w:szCs w:val="22"/>
              </w:rPr>
              <w:t>– filiżanka z uchwytem PS 180ml, na gorące napoje, waga nie mniejsza niż 8,5g</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600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11.</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Łyżeczki małe</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szt.</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600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rPr>
          <w:trHeight w:hRule="exact" w:val="510"/>
        </w:trPr>
        <w:tc>
          <w:tcPr>
            <w:tcW w:w="685"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12.</w:t>
            </w:r>
          </w:p>
        </w:tc>
        <w:tc>
          <w:tcPr>
            <w:tcW w:w="688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rPr>
                <w:color w:val="000000"/>
              </w:rPr>
            </w:pPr>
            <w:r>
              <w:rPr>
                <w:b/>
                <w:color w:val="000000"/>
                <w:sz w:val="22"/>
                <w:szCs w:val="22"/>
              </w:rPr>
              <w:t>Woreczki</w:t>
            </w:r>
            <w:r>
              <w:rPr>
                <w:color w:val="000000"/>
                <w:sz w:val="22"/>
                <w:szCs w:val="22"/>
              </w:rPr>
              <w:t xml:space="preserve"> śniadaniowe w rolce w  przedziale 24-27 x 18m  1pacz./100szt.)</w:t>
            </w:r>
          </w:p>
        </w:tc>
        <w:tc>
          <w:tcPr>
            <w:tcW w:w="951"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rPr>
                <w:sz w:val="22"/>
                <w:szCs w:val="22"/>
              </w:rPr>
              <w:t>pacz.</w:t>
            </w:r>
          </w:p>
        </w:tc>
        <w:tc>
          <w:tcPr>
            <w:tcW w:w="1320" w:type="dxa"/>
            <w:tcBorders>
              <w:top w:val="single" w:sz="4" w:space="0" w:color="auto"/>
              <w:left w:val="single" w:sz="4" w:space="0" w:color="auto"/>
              <w:bottom w:val="single" w:sz="4" w:space="0" w:color="auto"/>
              <w:right w:val="single" w:sz="4" w:space="0" w:color="auto"/>
            </w:tcBorders>
            <w:vAlign w:val="center"/>
            <w:hideMark/>
          </w:tcPr>
          <w:p w:rsidR="004A0D50" w:rsidRDefault="004A0D50" w:rsidP="00435D75">
            <w:pPr>
              <w:jc w:val="center"/>
            </w:pPr>
            <w:r>
              <w:t>100</w:t>
            </w:r>
          </w:p>
        </w:tc>
        <w:tc>
          <w:tcPr>
            <w:tcW w:w="923"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r>
      <w:tr w:rsidR="004A0D50" w:rsidTr="00435D75">
        <w:tc>
          <w:tcPr>
            <w:tcW w:w="10759" w:type="dxa"/>
            <w:gridSpan w:val="5"/>
            <w:tcBorders>
              <w:top w:val="single" w:sz="4" w:space="0" w:color="auto"/>
              <w:left w:val="single" w:sz="4" w:space="0" w:color="auto"/>
              <w:bottom w:val="single" w:sz="4" w:space="0" w:color="auto"/>
              <w:right w:val="single" w:sz="4" w:space="0" w:color="auto"/>
            </w:tcBorders>
            <w:vAlign w:val="center"/>
            <w:hideMark/>
          </w:tcPr>
          <w:p w:rsidR="004A0D50" w:rsidRDefault="004A0D50" w:rsidP="00854FAE">
            <w:pPr>
              <w:jc w:val="right"/>
              <w:rPr>
                <w:b/>
              </w:rPr>
            </w:pPr>
            <w:r>
              <w:rPr>
                <w:b/>
                <w:sz w:val="22"/>
                <w:szCs w:val="22"/>
              </w:rPr>
              <w:t xml:space="preserve">                                                                                                                                                                                         Razem</w:t>
            </w:r>
          </w:p>
        </w:tc>
        <w:tc>
          <w:tcPr>
            <w:tcW w:w="1540"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681"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238" w:type="dxa"/>
            <w:tcBorders>
              <w:top w:val="single" w:sz="4" w:space="0" w:color="auto"/>
              <w:left w:val="single" w:sz="4" w:space="0" w:color="auto"/>
              <w:bottom w:val="single" w:sz="4" w:space="0" w:color="auto"/>
              <w:right w:val="single" w:sz="4" w:space="0" w:color="auto"/>
            </w:tcBorders>
            <w:vAlign w:val="center"/>
          </w:tcPr>
          <w:p w:rsidR="004A0D50" w:rsidRDefault="004A0D50" w:rsidP="00435D75">
            <w:pPr>
              <w:jc w:val="center"/>
            </w:pPr>
          </w:p>
        </w:tc>
        <w:tc>
          <w:tcPr>
            <w:tcW w:w="1664" w:type="dxa"/>
            <w:tcBorders>
              <w:top w:val="single" w:sz="4" w:space="0" w:color="auto"/>
              <w:left w:val="single" w:sz="4" w:space="0" w:color="auto"/>
              <w:bottom w:val="single" w:sz="4" w:space="0" w:color="auto"/>
              <w:right w:val="single" w:sz="4" w:space="0" w:color="auto"/>
            </w:tcBorders>
            <w:shd w:val="clear" w:color="auto" w:fill="808080"/>
          </w:tcPr>
          <w:p w:rsidR="004A0D50" w:rsidRDefault="004A0D50" w:rsidP="00EA0859">
            <w:pPr>
              <w:jc w:val="center"/>
            </w:pPr>
          </w:p>
        </w:tc>
      </w:tr>
    </w:tbl>
    <w:p w:rsidR="00435D75" w:rsidRDefault="00435D75" w:rsidP="004A0D50">
      <w:pPr>
        <w:rPr>
          <w:color w:val="FF0000"/>
          <w:sz w:val="24"/>
          <w:szCs w:val="24"/>
        </w:rPr>
      </w:pPr>
    </w:p>
    <w:p w:rsidR="00D67237" w:rsidRPr="00D67237" w:rsidRDefault="004A0D50" w:rsidP="004A0D50">
      <w:pPr>
        <w:rPr>
          <w:color w:val="FF0000"/>
          <w:sz w:val="24"/>
          <w:szCs w:val="24"/>
        </w:rPr>
      </w:pPr>
      <w:r w:rsidRPr="00D67237">
        <w:rPr>
          <w:color w:val="FF0000"/>
          <w:sz w:val="24"/>
          <w:szCs w:val="24"/>
        </w:rPr>
        <w:t>Zamawiający dopuszcza opakowania zbiorcze, ale wymaga wyceny za sztukę.</w:t>
      </w:r>
    </w:p>
    <w:p w:rsidR="00435D75" w:rsidRDefault="00435D75">
      <w:pPr>
        <w:rPr>
          <w:color w:val="000000"/>
          <w:sz w:val="24"/>
          <w:szCs w:val="24"/>
          <w:u w:val="single"/>
        </w:rPr>
      </w:pPr>
      <w:r>
        <w:rPr>
          <w:szCs w:val="24"/>
          <w:u w:val="single"/>
        </w:rPr>
        <w:br w:type="page"/>
      </w:r>
    </w:p>
    <w:p w:rsidR="00D67237" w:rsidRPr="00D67237" w:rsidRDefault="00D67237" w:rsidP="00D67237">
      <w:pPr>
        <w:pStyle w:val="Tekstpodstawowy"/>
        <w:keepNext/>
        <w:tabs>
          <w:tab w:val="left" w:pos="5954"/>
          <w:tab w:val="left" w:pos="6804"/>
        </w:tabs>
        <w:rPr>
          <w:rFonts w:ascii="Times New Roman" w:hAnsi="Times New Roman"/>
          <w:i/>
          <w:color w:val="auto"/>
          <w:szCs w:val="24"/>
        </w:rPr>
      </w:pPr>
      <w:r w:rsidRPr="00D67237">
        <w:rPr>
          <w:rFonts w:ascii="Times New Roman" w:hAnsi="Times New Roman"/>
          <w:szCs w:val="24"/>
          <w:u w:val="single"/>
        </w:rPr>
        <w:lastRenderedPageBreak/>
        <w:t>Wartość:</w:t>
      </w:r>
    </w:p>
    <w:p w:rsidR="00D67237" w:rsidRPr="00D67237" w:rsidRDefault="00D67237" w:rsidP="00D67237">
      <w:pPr>
        <w:tabs>
          <w:tab w:val="left" w:pos="1985"/>
          <w:tab w:val="right" w:leader="dot" w:pos="8789"/>
        </w:tabs>
        <w:rPr>
          <w:sz w:val="24"/>
          <w:szCs w:val="24"/>
        </w:rPr>
      </w:pPr>
    </w:p>
    <w:p w:rsidR="00D67237" w:rsidRPr="00D67237" w:rsidRDefault="00D67237" w:rsidP="00D67237">
      <w:pPr>
        <w:tabs>
          <w:tab w:val="left" w:pos="567"/>
          <w:tab w:val="right" w:pos="2552"/>
          <w:tab w:val="left" w:pos="3119"/>
          <w:tab w:val="right" w:leader="dot" w:pos="8789"/>
        </w:tabs>
        <w:rPr>
          <w:sz w:val="24"/>
          <w:szCs w:val="24"/>
        </w:rPr>
      </w:pPr>
      <w:r w:rsidRPr="00D67237">
        <w:rPr>
          <w:sz w:val="24"/>
          <w:szCs w:val="24"/>
        </w:rPr>
        <w:tab/>
        <w:t>brutto</w:t>
      </w:r>
      <w:r w:rsidRPr="00D67237">
        <w:rPr>
          <w:sz w:val="24"/>
          <w:szCs w:val="24"/>
        </w:rPr>
        <w:tab/>
        <w:t xml:space="preserve">..................... zł   </w:t>
      </w:r>
      <w:r w:rsidRPr="00D67237">
        <w:rPr>
          <w:sz w:val="24"/>
          <w:szCs w:val="24"/>
        </w:rPr>
        <w:tab/>
        <w:t>(</w:t>
      </w:r>
      <w:r w:rsidRPr="00D67237">
        <w:rPr>
          <w:i/>
          <w:sz w:val="24"/>
          <w:szCs w:val="24"/>
        </w:rPr>
        <w:t xml:space="preserve">słownie </w:t>
      </w:r>
      <w:r w:rsidRPr="00D67237">
        <w:rPr>
          <w:i/>
          <w:sz w:val="24"/>
          <w:szCs w:val="24"/>
        </w:rPr>
        <w:tab/>
      </w:r>
      <w:r w:rsidRPr="00D67237">
        <w:rPr>
          <w:sz w:val="24"/>
          <w:szCs w:val="24"/>
        </w:rPr>
        <w:t>)</w:t>
      </w:r>
    </w:p>
    <w:p w:rsidR="00D67237" w:rsidRPr="00D67237" w:rsidRDefault="00D67237" w:rsidP="00D67237">
      <w:pPr>
        <w:tabs>
          <w:tab w:val="left" w:pos="3969"/>
        </w:tabs>
        <w:rPr>
          <w:sz w:val="24"/>
          <w:szCs w:val="24"/>
        </w:rPr>
      </w:pPr>
    </w:p>
    <w:p w:rsidR="00D67237" w:rsidRPr="00D67237" w:rsidRDefault="00D67237" w:rsidP="00D67237">
      <w:pPr>
        <w:tabs>
          <w:tab w:val="left" w:pos="567"/>
        </w:tabs>
        <w:rPr>
          <w:sz w:val="24"/>
          <w:szCs w:val="24"/>
        </w:rPr>
      </w:pPr>
      <w:r w:rsidRPr="00D67237">
        <w:rPr>
          <w:sz w:val="24"/>
          <w:szCs w:val="24"/>
        </w:rPr>
        <w:tab/>
      </w:r>
    </w:p>
    <w:p w:rsidR="00D67237" w:rsidRPr="00D67237" w:rsidRDefault="00D67237" w:rsidP="00D67237">
      <w:pPr>
        <w:tabs>
          <w:tab w:val="left" w:pos="567"/>
        </w:tabs>
        <w:rPr>
          <w:sz w:val="24"/>
          <w:szCs w:val="24"/>
        </w:rPr>
      </w:pPr>
      <w:r w:rsidRPr="00D67237">
        <w:rPr>
          <w:sz w:val="24"/>
          <w:szCs w:val="24"/>
        </w:rPr>
        <w:tab/>
        <w:t>w tym:</w:t>
      </w:r>
    </w:p>
    <w:p w:rsidR="00D67237" w:rsidRPr="00D67237" w:rsidRDefault="00D67237" w:rsidP="00D67237">
      <w:pPr>
        <w:tabs>
          <w:tab w:val="left" w:pos="1701"/>
        </w:tabs>
        <w:rPr>
          <w:sz w:val="24"/>
          <w:szCs w:val="24"/>
        </w:rPr>
      </w:pPr>
    </w:p>
    <w:p w:rsidR="00D67237" w:rsidRPr="00D67237" w:rsidRDefault="00D67237" w:rsidP="00D67237">
      <w:pPr>
        <w:tabs>
          <w:tab w:val="left" w:pos="567"/>
          <w:tab w:val="right" w:pos="2552"/>
        </w:tabs>
        <w:rPr>
          <w:sz w:val="24"/>
          <w:szCs w:val="24"/>
        </w:rPr>
      </w:pPr>
      <w:r w:rsidRPr="00D67237">
        <w:rPr>
          <w:sz w:val="24"/>
          <w:szCs w:val="24"/>
        </w:rPr>
        <w:tab/>
        <w:t>netto</w:t>
      </w:r>
      <w:r w:rsidRPr="00D67237">
        <w:rPr>
          <w:sz w:val="24"/>
          <w:szCs w:val="24"/>
        </w:rPr>
        <w:tab/>
        <w:t>..................... zł</w:t>
      </w:r>
    </w:p>
    <w:p w:rsidR="00D67237" w:rsidRPr="00D67237" w:rsidRDefault="00D67237" w:rsidP="00D67237">
      <w:pPr>
        <w:tabs>
          <w:tab w:val="left" w:pos="567"/>
          <w:tab w:val="right" w:pos="2552"/>
        </w:tabs>
        <w:rPr>
          <w:sz w:val="24"/>
          <w:szCs w:val="24"/>
        </w:rPr>
      </w:pPr>
    </w:p>
    <w:p w:rsidR="00D67237" w:rsidRDefault="00D67237" w:rsidP="00D67237">
      <w:pPr>
        <w:tabs>
          <w:tab w:val="left" w:pos="567"/>
          <w:tab w:val="right" w:pos="2552"/>
        </w:tabs>
        <w:rPr>
          <w:sz w:val="24"/>
          <w:szCs w:val="24"/>
        </w:rPr>
      </w:pPr>
      <w:r w:rsidRPr="00D67237">
        <w:rPr>
          <w:sz w:val="24"/>
          <w:szCs w:val="24"/>
        </w:rPr>
        <w:tab/>
        <w:t>VAT</w:t>
      </w:r>
      <w:r w:rsidRPr="00D67237">
        <w:rPr>
          <w:sz w:val="24"/>
          <w:szCs w:val="24"/>
        </w:rPr>
        <w:tab/>
        <w:t>..................... zł</w:t>
      </w:r>
    </w:p>
    <w:p w:rsidR="005C024F" w:rsidRDefault="005C024F" w:rsidP="00D67237">
      <w:pPr>
        <w:tabs>
          <w:tab w:val="left" w:pos="567"/>
          <w:tab w:val="right" w:pos="2552"/>
        </w:tabs>
        <w:rPr>
          <w:sz w:val="24"/>
          <w:szCs w:val="24"/>
        </w:rPr>
      </w:pPr>
    </w:p>
    <w:p w:rsidR="00FB0C33" w:rsidRPr="00FB0C33" w:rsidRDefault="00FB0C33" w:rsidP="00FB0C33">
      <w:pPr>
        <w:pStyle w:val="Default"/>
        <w:jc w:val="both"/>
        <w:rPr>
          <w:rFonts w:ascii="Times New Roman" w:hAnsi="Times New Roman" w:cs="Times New Roman"/>
          <w:b/>
          <w:color w:val="auto"/>
          <w:sz w:val="22"/>
          <w:szCs w:val="22"/>
        </w:rPr>
      </w:pPr>
      <w:r w:rsidRPr="00FB0C33">
        <w:rPr>
          <w:rFonts w:ascii="Times New Roman" w:hAnsi="Times New Roman" w:cs="Times New Roman"/>
          <w:b/>
          <w:iCs/>
          <w:color w:val="auto"/>
          <w:sz w:val="22"/>
          <w:szCs w:val="22"/>
        </w:rPr>
        <w:t xml:space="preserve">Wykonawca zobowiązuje się dostarczać zamówiony towar w ciągu 5 dni od daty złożenia zamówienia </w:t>
      </w:r>
      <w:r w:rsidRPr="00FB0C33">
        <w:rPr>
          <w:rFonts w:ascii="Times New Roman" w:hAnsi="Times New Roman" w:cs="Times New Roman"/>
          <w:b/>
          <w:sz w:val="22"/>
          <w:szCs w:val="22"/>
        </w:rPr>
        <w:t xml:space="preserve"> do magazynu Zamawiającego przy ul. Jana Pawła II 2 w Siemianowicach Śląskich</w:t>
      </w:r>
      <w:r w:rsidRPr="00FB0C33">
        <w:rPr>
          <w:rFonts w:ascii="Times New Roman" w:hAnsi="Times New Roman" w:cs="Times New Roman"/>
          <w:b/>
          <w:iCs/>
          <w:sz w:val="22"/>
          <w:szCs w:val="22"/>
        </w:rPr>
        <w:t xml:space="preserve">. </w:t>
      </w:r>
    </w:p>
    <w:p w:rsidR="005C024F" w:rsidRPr="00FB0C33" w:rsidRDefault="005C024F" w:rsidP="00FB0C33">
      <w:pPr>
        <w:pStyle w:val="Bezodstpw"/>
        <w:spacing w:line="312" w:lineRule="auto"/>
        <w:jc w:val="both"/>
        <w:rPr>
          <w:rFonts w:ascii="Times New Roman" w:hAnsi="Times New Roman" w:cs="Times New Roman"/>
          <w:b/>
          <w:sz w:val="22"/>
          <w:szCs w:val="22"/>
          <w:lang w:val="pl-PL"/>
        </w:rPr>
      </w:pPr>
      <w:r w:rsidRPr="00FB0C33">
        <w:rPr>
          <w:rFonts w:ascii="Times New Roman" w:hAnsi="Times New Roman" w:cs="Times New Roman"/>
          <w:b/>
          <w:sz w:val="22"/>
          <w:szCs w:val="22"/>
          <w:lang w:val="pl-PL"/>
        </w:rPr>
        <w:t>Okres obowiązywania umowy: 1 miesiąc od daty zawarcia.</w:t>
      </w:r>
    </w:p>
    <w:p w:rsidR="005C024F" w:rsidRPr="00D67237" w:rsidRDefault="005C024F" w:rsidP="00D67237">
      <w:pPr>
        <w:tabs>
          <w:tab w:val="left" w:pos="567"/>
          <w:tab w:val="right" w:pos="2552"/>
        </w:tabs>
        <w:rPr>
          <w:sz w:val="24"/>
          <w:szCs w:val="24"/>
        </w:rPr>
      </w:pPr>
    </w:p>
    <w:p w:rsidR="00D67237" w:rsidRPr="00D67237" w:rsidRDefault="00D67237" w:rsidP="00D67237">
      <w:pPr>
        <w:rPr>
          <w:sz w:val="24"/>
          <w:szCs w:val="24"/>
        </w:rPr>
      </w:pPr>
    </w:p>
    <w:p w:rsidR="005C024F" w:rsidRDefault="005C024F" w:rsidP="00FB0C33">
      <w:pPr>
        <w:rPr>
          <w:sz w:val="18"/>
          <w:szCs w:val="18"/>
        </w:rPr>
      </w:pPr>
    </w:p>
    <w:p w:rsidR="005C024F" w:rsidRDefault="005C024F" w:rsidP="00D67237">
      <w:pPr>
        <w:jc w:val="right"/>
        <w:rPr>
          <w:sz w:val="18"/>
          <w:szCs w:val="18"/>
        </w:rPr>
      </w:pPr>
    </w:p>
    <w:p w:rsidR="00D67237" w:rsidRPr="00D67237" w:rsidRDefault="00D67237" w:rsidP="00D67237">
      <w:pPr>
        <w:jc w:val="right"/>
        <w:rPr>
          <w:sz w:val="18"/>
          <w:szCs w:val="18"/>
        </w:rPr>
      </w:pPr>
      <w:r w:rsidRPr="00D67237">
        <w:rPr>
          <w:sz w:val="18"/>
          <w:szCs w:val="18"/>
        </w:rPr>
        <w:t>………………………………………</w:t>
      </w:r>
    </w:p>
    <w:p w:rsidR="00D50D98" w:rsidRPr="00D67237" w:rsidRDefault="00D67237" w:rsidP="00D67237">
      <w:pPr>
        <w:tabs>
          <w:tab w:val="left" w:pos="3193"/>
        </w:tabs>
      </w:pPr>
      <w:r w:rsidRPr="00D67237">
        <w:rPr>
          <w:sz w:val="18"/>
          <w:szCs w:val="18"/>
        </w:rPr>
        <w:t xml:space="preserve">                                                             </w:t>
      </w:r>
      <w:r>
        <w:rPr>
          <w:sz w:val="18"/>
          <w:szCs w:val="18"/>
        </w:rPr>
        <w:t xml:space="preserve">     </w:t>
      </w:r>
      <w:r w:rsidRPr="00D67237">
        <w:rPr>
          <w:sz w:val="18"/>
          <w:szCs w:val="18"/>
        </w:rPr>
        <w:t xml:space="preserve">                                                                                                                                                                                                         podpis uprawnionego Wykona</w:t>
      </w:r>
      <w:r>
        <w:rPr>
          <w:sz w:val="18"/>
          <w:szCs w:val="18"/>
        </w:rPr>
        <w:t>wcy</w:t>
      </w:r>
    </w:p>
    <w:sectPr w:rsidR="00D50D98" w:rsidRPr="00D67237" w:rsidSect="00435D75">
      <w:headerReference w:type="default" r:id="rId9"/>
      <w:footerReference w:type="default" r:id="rId10"/>
      <w:pgSz w:w="16838" w:h="11906" w:orient="landscape" w:code="9"/>
      <w:pgMar w:top="567" w:right="1134" w:bottom="567" w:left="1134"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8F" w:rsidRDefault="00B84E8F">
      <w:r>
        <w:separator/>
      </w:r>
    </w:p>
  </w:endnote>
  <w:endnote w:type="continuationSeparator" w:id="1">
    <w:p w:rsidR="00B84E8F" w:rsidRDefault="00B84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1B" w:rsidRPr="00D67237" w:rsidRDefault="00DC171B" w:rsidP="00D672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8F" w:rsidRDefault="00B84E8F">
      <w:r>
        <w:separator/>
      </w:r>
    </w:p>
  </w:footnote>
  <w:footnote w:type="continuationSeparator" w:id="1">
    <w:p w:rsidR="00B84E8F" w:rsidRDefault="00B8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67" w:rsidRDefault="00AB3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7FF4358"/>
    <w:multiLevelType w:val="hybridMultilevel"/>
    <w:tmpl w:val="74740594"/>
    <w:lvl w:ilvl="0" w:tplc="62EC86B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452"/>
    <w:rsid w:val="000D356B"/>
    <w:rsid w:val="000D7CF2"/>
    <w:rsid w:val="000E0274"/>
    <w:rsid w:val="000E03E4"/>
    <w:rsid w:val="000E054F"/>
    <w:rsid w:val="000E1858"/>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70A94"/>
    <w:rsid w:val="00172114"/>
    <w:rsid w:val="00172158"/>
    <w:rsid w:val="00173DA9"/>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3D4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0FBC"/>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0C3"/>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6E2"/>
    <w:rsid w:val="003F2B64"/>
    <w:rsid w:val="003F3DD8"/>
    <w:rsid w:val="003F7113"/>
    <w:rsid w:val="00400071"/>
    <w:rsid w:val="004044FF"/>
    <w:rsid w:val="00405127"/>
    <w:rsid w:val="0040562A"/>
    <w:rsid w:val="004062E8"/>
    <w:rsid w:val="004069C1"/>
    <w:rsid w:val="00414F11"/>
    <w:rsid w:val="00416982"/>
    <w:rsid w:val="00420AA9"/>
    <w:rsid w:val="004213B3"/>
    <w:rsid w:val="004223C6"/>
    <w:rsid w:val="0042373E"/>
    <w:rsid w:val="004255ED"/>
    <w:rsid w:val="004259AD"/>
    <w:rsid w:val="00432032"/>
    <w:rsid w:val="00432661"/>
    <w:rsid w:val="00432E27"/>
    <w:rsid w:val="00432F68"/>
    <w:rsid w:val="00434122"/>
    <w:rsid w:val="004355ED"/>
    <w:rsid w:val="00435D75"/>
    <w:rsid w:val="004403EC"/>
    <w:rsid w:val="00441918"/>
    <w:rsid w:val="004421CC"/>
    <w:rsid w:val="00443A69"/>
    <w:rsid w:val="0045158E"/>
    <w:rsid w:val="00451D7F"/>
    <w:rsid w:val="0045255F"/>
    <w:rsid w:val="00455032"/>
    <w:rsid w:val="00457777"/>
    <w:rsid w:val="004610EF"/>
    <w:rsid w:val="00461BE9"/>
    <w:rsid w:val="0046239C"/>
    <w:rsid w:val="004655DB"/>
    <w:rsid w:val="004660D9"/>
    <w:rsid w:val="004726BB"/>
    <w:rsid w:val="004727F6"/>
    <w:rsid w:val="00474555"/>
    <w:rsid w:val="004774AA"/>
    <w:rsid w:val="004775AC"/>
    <w:rsid w:val="00481457"/>
    <w:rsid w:val="004845A8"/>
    <w:rsid w:val="00485972"/>
    <w:rsid w:val="00490553"/>
    <w:rsid w:val="004911C1"/>
    <w:rsid w:val="004917E9"/>
    <w:rsid w:val="0049480D"/>
    <w:rsid w:val="004A0D50"/>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22D9"/>
    <w:rsid w:val="004D52CE"/>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BCB"/>
    <w:rsid w:val="0052453F"/>
    <w:rsid w:val="00524959"/>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8238E"/>
    <w:rsid w:val="005826D7"/>
    <w:rsid w:val="00584455"/>
    <w:rsid w:val="005847CD"/>
    <w:rsid w:val="00594314"/>
    <w:rsid w:val="00594F20"/>
    <w:rsid w:val="00597908"/>
    <w:rsid w:val="005A316D"/>
    <w:rsid w:val="005A3230"/>
    <w:rsid w:val="005A37F2"/>
    <w:rsid w:val="005A5C88"/>
    <w:rsid w:val="005A5D0F"/>
    <w:rsid w:val="005A5EDC"/>
    <w:rsid w:val="005A7ADF"/>
    <w:rsid w:val="005B1BAC"/>
    <w:rsid w:val="005B2122"/>
    <w:rsid w:val="005B4718"/>
    <w:rsid w:val="005C024F"/>
    <w:rsid w:val="005C0528"/>
    <w:rsid w:val="005C1379"/>
    <w:rsid w:val="005C4195"/>
    <w:rsid w:val="005C6968"/>
    <w:rsid w:val="005C6E77"/>
    <w:rsid w:val="005D06F0"/>
    <w:rsid w:val="005D122D"/>
    <w:rsid w:val="005D3075"/>
    <w:rsid w:val="005D3128"/>
    <w:rsid w:val="005D4BC3"/>
    <w:rsid w:val="005D7448"/>
    <w:rsid w:val="005E16D9"/>
    <w:rsid w:val="005E3538"/>
    <w:rsid w:val="005E4717"/>
    <w:rsid w:val="005E5CE5"/>
    <w:rsid w:val="005F070F"/>
    <w:rsid w:val="005F204F"/>
    <w:rsid w:val="005F3B23"/>
    <w:rsid w:val="005F3B33"/>
    <w:rsid w:val="005F4A41"/>
    <w:rsid w:val="005F5050"/>
    <w:rsid w:val="005F5447"/>
    <w:rsid w:val="005F6659"/>
    <w:rsid w:val="00604848"/>
    <w:rsid w:val="006048CC"/>
    <w:rsid w:val="00605508"/>
    <w:rsid w:val="00610024"/>
    <w:rsid w:val="006100CC"/>
    <w:rsid w:val="006104C6"/>
    <w:rsid w:val="00610D8C"/>
    <w:rsid w:val="0061144E"/>
    <w:rsid w:val="006116BA"/>
    <w:rsid w:val="006130AA"/>
    <w:rsid w:val="00614266"/>
    <w:rsid w:val="006144E0"/>
    <w:rsid w:val="00623FCC"/>
    <w:rsid w:val="00624C75"/>
    <w:rsid w:val="00625DD5"/>
    <w:rsid w:val="00627ABD"/>
    <w:rsid w:val="00630714"/>
    <w:rsid w:val="00630C25"/>
    <w:rsid w:val="00631658"/>
    <w:rsid w:val="00633B0A"/>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796B"/>
    <w:rsid w:val="00693750"/>
    <w:rsid w:val="00695B2F"/>
    <w:rsid w:val="00695E40"/>
    <w:rsid w:val="00695E5D"/>
    <w:rsid w:val="00696838"/>
    <w:rsid w:val="00696C51"/>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312E"/>
    <w:rsid w:val="00733FD4"/>
    <w:rsid w:val="00740926"/>
    <w:rsid w:val="007414D5"/>
    <w:rsid w:val="00742629"/>
    <w:rsid w:val="00742AD6"/>
    <w:rsid w:val="00743317"/>
    <w:rsid w:val="00743953"/>
    <w:rsid w:val="00744305"/>
    <w:rsid w:val="00745D9D"/>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3AC8"/>
    <w:rsid w:val="0077444A"/>
    <w:rsid w:val="007763A3"/>
    <w:rsid w:val="00776D05"/>
    <w:rsid w:val="007775D0"/>
    <w:rsid w:val="00777A00"/>
    <w:rsid w:val="007811CA"/>
    <w:rsid w:val="00781B5F"/>
    <w:rsid w:val="0078225B"/>
    <w:rsid w:val="00784208"/>
    <w:rsid w:val="00784D3A"/>
    <w:rsid w:val="0078706C"/>
    <w:rsid w:val="00792AF3"/>
    <w:rsid w:val="00792F58"/>
    <w:rsid w:val="0079317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4FAE"/>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E3E9B"/>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2AED"/>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022"/>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8DD"/>
    <w:rsid w:val="00AA7BA8"/>
    <w:rsid w:val="00AA7CEC"/>
    <w:rsid w:val="00AA7D3A"/>
    <w:rsid w:val="00AB2683"/>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BDB"/>
    <w:rsid w:val="00B27D56"/>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71CD5"/>
    <w:rsid w:val="00B73E59"/>
    <w:rsid w:val="00B74D3D"/>
    <w:rsid w:val="00B75E42"/>
    <w:rsid w:val="00B76F57"/>
    <w:rsid w:val="00B778BD"/>
    <w:rsid w:val="00B80148"/>
    <w:rsid w:val="00B83042"/>
    <w:rsid w:val="00B83EB9"/>
    <w:rsid w:val="00B84E8F"/>
    <w:rsid w:val="00B855EF"/>
    <w:rsid w:val="00B85991"/>
    <w:rsid w:val="00B85B3A"/>
    <w:rsid w:val="00B85FA3"/>
    <w:rsid w:val="00B861A2"/>
    <w:rsid w:val="00B86876"/>
    <w:rsid w:val="00B877C0"/>
    <w:rsid w:val="00B90CB6"/>
    <w:rsid w:val="00B9154B"/>
    <w:rsid w:val="00B918D7"/>
    <w:rsid w:val="00B9442E"/>
    <w:rsid w:val="00B94A4D"/>
    <w:rsid w:val="00B95D41"/>
    <w:rsid w:val="00B95D90"/>
    <w:rsid w:val="00B97BFA"/>
    <w:rsid w:val="00BA13B6"/>
    <w:rsid w:val="00BA1CAE"/>
    <w:rsid w:val="00BA2397"/>
    <w:rsid w:val="00BA3040"/>
    <w:rsid w:val="00BA4003"/>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5229"/>
    <w:rsid w:val="00C05459"/>
    <w:rsid w:val="00C06392"/>
    <w:rsid w:val="00C1150A"/>
    <w:rsid w:val="00C134FA"/>
    <w:rsid w:val="00C13A93"/>
    <w:rsid w:val="00C146A6"/>
    <w:rsid w:val="00C157D4"/>
    <w:rsid w:val="00C1758D"/>
    <w:rsid w:val="00C17AB5"/>
    <w:rsid w:val="00C2065C"/>
    <w:rsid w:val="00C24D5F"/>
    <w:rsid w:val="00C2510A"/>
    <w:rsid w:val="00C258D5"/>
    <w:rsid w:val="00C27697"/>
    <w:rsid w:val="00C27BBC"/>
    <w:rsid w:val="00C318B6"/>
    <w:rsid w:val="00C3218D"/>
    <w:rsid w:val="00C32634"/>
    <w:rsid w:val="00C33936"/>
    <w:rsid w:val="00C33DFE"/>
    <w:rsid w:val="00C35379"/>
    <w:rsid w:val="00C36A55"/>
    <w:rsid w:val="00C41DEA"/>
    <w:rsid w:val="00C4587B"/>
    <w:rsid w:val="00C46695"/>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41AF"/>
    <w:rsid w:val="00CA4414"/>
    <w:rsid w:val="00CA5108"/>
    <w:rsid w:val="00CA74CE"/>
    <w:rsid w:val="00CB033A"/>
    <w:rsid w:val="00CB069D"/>
    <w:rsid w:val="00CB2E2F"/>
    <w:rsid w:val="00CB4F73"/>
    <w:rsid w:val="00CB5301"/>
    <w:rsid w:val="00CB66CC"/>
    <w:rsid w:val="00CB714E"/>
    <w:rsid w:val="00CC009E"/>
    <w:rsid w:val="00CC0DEB"/>
    <w:rsid w:val="00CC1CFC"/>
    <w:rsid w:val="00CC2091"/>
    <w:rsid w:val="00CC2B4E"/>
    <w:rsid w:val="00CC67A5"/>
    <w:rsid w:val="00CD0A9D"/>
    <w:rsid w:val="00CD1221"/>
    <w:rsid w:val="00CD24A7"/>
    <w:rsid w:val="00CD2759"/>
    <w:rsid w:val="00CD6083"/>
    <w:rsid w:val="00CD7026"/>
    <w:rsid w:val="00CD7370"/>
    <w:rsid w:val="00CE5DD4"/>
    <w:rsid w:val="00CE60B4"/>
    <w:rsid w:val="00CF0E3C"/>
    <w:rsid w:val="00CF121F"/>
    <w:rsid w:val="00CF18EB"/>
    <w:rsid w:val="00CF23BC"/>
    <w:rsid w:val="00CF3463"/>
    <w:rsid w:val="00CF37AF"/>
    <w:rsid w:val="00CF438A"/>
    <w:rsid w:val="00CF5A31"/>
    <w:rsid w:val="00CF6295"/>
    <w:rsid w:val="00CF707E"/>
    <w:rsid w:val="00D02D88"/>
    <w:rsid w:val="00D04D3B"/>
    <w:rsid w:val="00D069B5"/>
    <w:rsid w:val="00D07F76"/>
    <w:rsid w:val="00D100E1"/>
    <w:rsid w:val="00D10787"/>
    <w:rsid w:val="00D11CC6"/>
    <w:rsid w:val="00D11F2C"/>
    <w:rsid w:val="00D136DE"/>
    <w:rsid w:val="00D14C91"/>
    <w:rsid w:val="00D14FAF"/>
    <w:rsid w:val="00D1768C"/>
    <w:rsid w:val="00D21524"/>
    <w:rsid w:val="00D2200B"/>
    <w:rsid w:val="00D2201B"/>
    <w:rsid w:val="00D220F0"/>
    <w:rsid w:val="00D230A4"/>
    <w:rsid w:val="00D25E3D"/>
    <w:rsid w:val="00D27EF7"/>
    <w:rsid w:val="00D30D79"/>
    <w:rsid w:val="00D312F4"/>
    <w:rsid w:val="00D321DE"/>
    <w:rsid w:val="00D328AD"/>
    <w:rsid w:val="00D33678"/>
    <w:rsid w:val="00D36CE1"/>
    <w:rsid w:val="00D37278"/>
    <w:rsid w:val="00D37E4A"/>
    <w:rsid w:val="00D41C20"/>
    <w:rsid w:val="00D43AF9"/>
    <w:rsid w:val="00D44DAB"/>
    <w:rsid w:val="00D45370"/>
    <w:rsid w:val="00D47BFE"/>
    <w:rsid w:val="00D50275"/>
    <w:rsid w:val="00D50409"/>
    <w:rsid w:val="00D504D0"/>
    <w:rsid w:val="00D50BB3"/>
    <w:rsid w:val="00D50D98"/>
    <w:rsid w:val="00D530AD"/>
    <w:rsid w:val="00D55DF2"/>
    <w:rsid w:val="00D60772"/>
    <w:rsid w:val="00D62136"/>
    <w:rsid w:val="00D63885"/>
    <w:rsid w:val="00D660AF"/>
    <w:rsid w:val="00D663B9"/>
    <w:rsid w:val="00D66B90"/>
    <w:rsid w:val="00D67237"/>
    <w:rsid w:val="00D72840"/>
    <w:rsid w:val="00D73E3C"/>
    <w:rsid w:val="00D745D7"/>
    <w:rsid w:val="00D75E25"/>
    <w:rsid w:val="00D7625E"/>
    <w:rsid w:val="00D7729E"/>
    <w:rsid w:val="00D81281"/>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71B"/>
    <w:rsid w:val="00DC1F93"/>
    <w:rsid w:val="00DC2030"/>
    <w:rsid w:val="00DC2EC1"/>
    <w:rsid w:val="00DC4207"/>
    <w:rsid w:val="00DC43BF"/>
    <w:rsid w:val="00DC5B62"/>
    <w:rsid w:val="00DC7272"/>
    <w:rsid w:val="00DC7C4D"/>
    <w:rsid w:val="00DD1647"/>
    <w:rsid w:val="00DD28FB"/>
    <w:rsid w:val="00DD2D1E"/>
    <w:rsid w:val="00DD44E5"/>
    <w:rsid w:val="00DD455C"/>
    <w:rsid w:val="00DD5115"/>
    <w:rsid w:val="00DE6EE5"/>
    <w:rsid w:val="00DE746D"/>
    <w:rsid w:val="00DE766C"/>
    <w:rsid w:val="00E03C55"/>
    <w:rsid w:val="00E04EB0"/>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97704"/>
    <w:rsid w:val="00EA0104"/>
    <w:rsid w:val="00EA0859"/>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2292"/>
    <w:rsid w:val="00ED2A3C"/>
    <w:rsid w:val="00ED33E3"/>
    <w:rsid w:val="00ED5391"/>
    <w:rsid w:val="00ED63CE"/>
    <w:rsid w:val="00ED6BB1"/>
    <w:rsid w:val="00ED7B92"/>
    <w:rsid w:val="00EE0374"/>
    <w:rsid w:val="00EE237C"/>
    <w:rsid w:val="00EE2DA9"/>
    <w:rsid w:val="00EE3A2D"/>
    <w:rsid w:val="00EE3E35"/>
    <w:rsid w:val="00EE506B"/>
    <w:rsid w:val="00EE77EC"/>
    <w:rsid w:val="00EE7A23"/>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0C33"/>
    <w:rsid w:val="00FB1CD7"/>
    <w:rsid w:val="00FB2C68"/>
    <w:rsid w:val="00FB4CE4"/>
    <w:rsid w:val="00FB7D02"/>
    <w:rsid w:val="00FC3046"/>
    <w:rsid w:val="00FC3E69"/>
    <w:rsid w:val="00FC7460"/>
    <w:rsid w:val="00FD0246"/>
    <w:rsid w:val="00FD1016"/>
    <w:rsid w:val="00FD19EF"/>
    <w:rsid w:val="00FD2D7B"/>
    <w:rsid w:val="00FD45CA"/>
    <w:rsid w:val="00FD7221"/>
    <w:rsid w:val="00FD7A07"/>
    <w:rsid w:val="00FD7F37"/>
    <w:rsid w:val="00FE0A40"/>
    <w:rsid w:val="00FE2747"/>
    <w:rsid w:val="00FE3D1B"/>
    <w:rsid w:val="00FE722C"/>
    <w:rsid w:val="00FF0D43"/>
    <w:rsid w:val="00FF2444"/>
    <w:rsid w:val="00FF47C0"/>
    <w:rsid w:val="00FF49E6"/>
    <w:rsid w:val="00FF6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link w:val="Zwykytekst"/>
    <w:rsid w:val="000C247B"/>
    <w:rPr>
      <w:rFonts w:ascii="Consolas" w:eastAsia="SimSun" w:hAnsi="Consolas" w:cs="Consolas"/>
      <w:sz w:val="21"/>
      <w:szCs w:val="21"/>
      <w:lang w:eastAsia="zh-CN" w:bidi="ar-SA"/>
    </w:rPr>
  </w:style>
  <w:style w:type="character" w:customStyle="1" w:styleId="Znak14">
    <w:name w:val=" Znak14"/>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lang/>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Plan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lang/>
    </w:rPr>
  </w:style>
  <w:style w:type="character" w:customStyle="1" w:styleId="TekstprzypisudolnegoZnak">
    <w:name w:val="Tekst przypisu dolnego Znak"/>
    <w:aliases w:val=" Znak Znak Znak Znak, Znak Znak Znak1,Znak Znak Znak Znak,Znak Znak Znak1,Znak Znak Znak Znak Znak Znak,Znak Znak Znak2"/>
    <w:link w:val="Tekstprzypisudolnego"/>
    <w:uiPriority w:val="99"/>
    <w:rsid w:val="00A5454D"/>
    <w:rPr>
      <w:lang w:val="pl-PL" w:eastAsia="pl-PL" w:bidi="ar-SA"/>
    </w:rPr>
  </w:style>
  <w:style w:type="character" w:customStyle="1" w:styleId="Tekstpodstawowywcity2Znak">
    <w:name w:val="Tekst podstawowy wcięty 2 Znak"/>
    <w:link w:val="Tekstpodstawowywcity2"/>
    <w:rsid w:val="00A5454D"/>
    <w:rPr>
      <w:lang w:val="pl-PL" w:eastAsia="pl-PL" w:bidi="ar-SA"/>
    </w:rPr>
  </w:style>
  <w:style w:type="character" w:customStyle="1" w:styleId="Nagwek2Znak">
    <w:name w:val="Nagłówek 2 Znak"/>
    <w:aliases w:val="Heading 2 Char Znak"/>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A5454D"/>
    <w:rPr>
      <w:rFonts w:ascii="Arial" w:hAnsi="Arial" w:cs="Arial"/>
      <w:b/>
      <w:bCs/>
      <w:sz w:val="26"/>
      <w:szCs w:val="26"/>
      <w:lang w:val="pl-PL" w:eastAsia="pl-PL" w:bidi="ar-SA"/>
    </w:rPr>
  </w:style>
  <w:style w:type="character" w:customStyle="1" w:styleId="TekstpodstawowywcityZnak">
    <w:name w:val="Tekst podstawowy wcięty Znak"/>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link w:val="Tekstpodstawowy2"/>
    <w:rsid w:val="00A5454D"/>
    <w:rPr>
      <w:rFonts w:ascii="Arial" w:hAnsi="Arial"/>
      <w:sz w:val="24"/>
      <w:lang w:val="pl-PL" w:eastAsia="pl-PL" w:bidi="ar-SA"/>
    </w:rPr>
  </w:style>
  <w:style w:type="character" w:customStyle="1" w:styleId="Nagwek5Znak">
    <w:name w:val="Nagłówek 5 Znak"/>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A5454D"/>
    <w:rPr>
      <w:b/>
      <w:bCs/>
      <w:sz w:val="22"/>
      <w:szCs w:val="22"/>
      <w:lang w:val="pl-PL" w:eastAsia="pl-PL" w:bidi="ar-SA"/>
    </w:rPr>
  </w:style>
  <w:style w:type="character" w:customStyle="1" w:styleId="Nagwek7Znak">
    <w:name w:val="Nagłówek 7 Znak"/>
    <w:link w:val="Nagwek7"/>
    <w:rsid w:val="00A5454D"/>
    <w:rPr>
      <w:sz w:val="28"/>
      <w:lang w:val="pl-PL" w:eastAsia="pl-PL" w:bidi="ar-SA"/>
    </w:rPr>
  </w:style>
  <w:style w:type="character" w:customStyle="1" w:styleId="Nagwek8Znak">
    <w:name w:val="Nagłówek 8 Znak"/>
    <w:link w:val="Nagwek8"/>
    <w:rsid w:val="00A5454D"/>
    <w:rPr>
      <w:b/>
      <w:lang w:val="pl-PL" w:eastAsia="pl-PL" w:bidi="ar-SA"/>
    </w:rPr>
  </w:style>
  <w:style w:type="character" w:customStyle="1" w:styleId="Nagwek9Znak">
    <w:name w:val="Nagłówek 9 Znak"/>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lang/>
    </w:rPr>
  </w:style>
  <w:style w:type="paragraph" w:customStyle="1" w:styleId="WW-Tekstpodstawowy3">
    <w:name w:val="WW-Tekst podstawowy 3"/>
    <w:basedOn w:val="Normalny"/>
    <w:rsid w:val="00A5454D"/>
    <w:pPr>
      <w:widowControl w:val="0"/>
      <w:suppressAutoHyphens/>
    </w:pPr>
    <w:rPr>
      <w:rFonts w:eastAsia="Lucida Sans Unicode"/>
      <w:kern w:val="1"/>
      <w:sz w:val="24"/>
      <w:szCs w:val="24"/>
      <w:lang/>
    </w:rPr>
  </w:style>
  <w:style w:type="paragraph" w:styleId="Akapitzlist">
    <w:name w:val="List Paragraph"/>
    <w:basedOn w:val="Normalny"/>
    <w:qFormat/>
    <w:rsid w:val="00A5454D"/>
    <w:pPr>
      <w:ind w:left="708"/>
    </w:pPr>
  </w:style>
  <w:style w:type="character" w:customStyle="1" w:styleId="TytuZnak">
    <w:name w:val="Tytuł Znak"/>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link w:val="Tekstprzypisukocowego"/>
    <w:semiHidden/>
    <w:rsid w:val="00A5454D"/>
    <w:rPr>
      <w:lang w:val="pl-PL" w:eastAsia="pl-PL" w:bidi="ar-SA"/>
    </w:rPr>
  </w:style>
  <w:style w:type="character" w:styleId="Odwoanieprzypisukocowego">
    <w:name w:val="endnote reference"/>
    <w:semiHidden/>
    <w:unhideWhenUsed/>
    <w:rsid w:val="00A5454D"/>
    <w:rPr>
      <w:vertAlign w:val="superscript"/>
    </w:rPr>
  </w:style>
  <w:style w:type="character" w:customStyle="1" w:styleId="Tekstpodstawowy3Znak">
    <w:name w:val="Tekst podstawowy 3 Znak"/>
    <w:aliases w:val="Body Text 3 Char Znak"/>
    <w:link w:val="Tekstpodstawowy3"/>
    <w:rsid w:val="00A5454D"/>
    <w:rPr>
      <w:sz w:val="16"/>
      <w:szCs w:val="16"/>
      <w:lang w:val="pl-PL" w:eastAsia="pl-PL" w:bidi="ar-SA"/>
    </w:rPr>
  </w:style>
  <w:style w:type="character" w:customStyle="1" w:styleId="StopkaZnak">
    <w:name w:val="Stopka Znak"/>
    <w:aliases w:val="Footer Char Znak"/>
    <w:link w:val="Stopka"/>
    <w:uiPriority w:val="99"/>
    <w:rsid w:val="00A5454D"/>
    <w:rPr>
      <w:lang w:val="pl-PL" w:eastAsia="pl-PL" w:bidi="ar-SA"/>
    </w:rPr>
  </w:style>
  <w:style w:type="character" w:styleId="Pogrubienie">
    <w:name w:val="Strong"/>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uiPriority w:val="1"/>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843470005">
      <w:bodyDiv w:val="1"/>
      <w:marLeft w:val="0"/>
      <w:marRight w:val="0"/>
      <w:marTop w:val="0"/>
      <w:marBottom w:val="0"/>
      <w:divBdr>
        <w:top w:val="none" w:sz="0" w:space="0" w:color="auto"/>
        <w:left w:val="none" w:sz="0" w:space="0" w:color="auto"/>
        <w:bottom w:val="none" w:sz="0" w:space="0" w:color="auto"/>
        <w:right w:val="none" w:sz="0" w:space="0" w:color="auto"/>
      </w:divBdr>
    </w:div>
    <w:div w:id="1460492033">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com.pl/plany-postepowan-i-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87D5-7A9E-4716-A28D-7EE88C22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4855</CharactersWithSpaces>
  <SharedDoc>false</SharedDoc>
  <HLinks>
    <vt:vector size="6" baseType="variant">
      <vt:variant>
        <vt:i4>3670142</vt:i4>
      </vt:variant>
      <vt:variant>
        <vt:i4>0</vt:i4>
      </vt:variant>
      <vt:variant>
        <vt:i4>0</vt:i4>
      </vt:variant>
      <vt:variant>
        <vt:i4>5</vt:i4>
      </vt:variant>
      <vt:variant>
        <vt:lpwstr>http://clo.com.pl/plany-postepowan-i-regulamin/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SInf</cp:lastModifiedBy>
  <cp:revision>4</cp:revision>
  <cp:lastPrinted>2018-12-20T14:15:00Z</cp:lastPrinted>
  <dcterms:created xsi:type="dcterms:W3CDTF">2022-03-11T12:24:00Z</dcterms:created>
  <dcterms:modified xsi:type="dcterms:W3CDTF">2022-03-11T12:32:00Z</dcterms:modified>
</cp:coreProperties>
</file>