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rsidR="002A65D6" w:rsidRPr="00CC5D5B" w:rsidRDefault="002A65D6" w:rsidP="002A65D6">
      <w:pPr>
        <w:pStyle w:val="Lista"/>
        <w:ind w:left="0" w:firstLine="0"/>
        <w:rPr>
          <w:b/>
          <w:sz w:val="24"/>
          <w:szCs w:val="24"/>
        </w:rPr>
      </w:pPr>
    </w:p>
    <w:p w:rsidR="002A65D6" w:rsidRPr="00CC5D5B" w:rsidRDefault="002A65D6" w:rsidP="002A65D6">
      <w:pPr>
        <w:pStyle w:val="Tekstpodstawowy"/>
        <w:rPr>
          <w:rFonts w:ascii="Times New Roman" w:hAnsi="Times New Roman"/>
        </w:rPr>
      </w:pPr>
    </w:p>
    <w:p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2021 r.</w:t>
      </w:r>
    </w:p>
    <w:p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rsidR="002A65D6" w:rsidRPr="00CC5D5B" w:rsidRDefault="002A65D6" w:rsidP="002A65D6">
      <w:pPr>
        <w:pStyle w:val="Tekstpodstawowy"/>
        <w:jc w:val="center"/>
        <w:rPr>
          <w:rFonts w:ascii="Times New Roman" w:hAnsi="Times New Roman"/>
          <w:b/>
        </w:rPr>
      </w:pPr>
    </w:p>
    <w:p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Pr="00CC5D5B">
        <w:rPr>
          <w:rFonts w:ascii="Times New Roman" w:hAnsi="Times New Roman"/>
          <w:b/>
        </w:rPr>
        <w:br/>
      </w:r>
    </w:p>
    <w:p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REGON</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right" w:leader="dot" w:pos="10036"/>
        </w:tabs>
        <w:spacing w:after="360"/>
        <w:rPr>
          <w:rFonts w:ascii="Times New Roman" w:hAnsi="Times New Roman"/>
          <w:szCs w:val="24"/>
        </w:rPr>
      </w:pPr>
      <w:r w:rsidRPr="00CC5D5B">
        <w:rPr>
          <w:rFonts w:ascii="Times New Roman" w:hAnsi="Times New Roman"/>
          <w:szCs w:val="24"/>
        </w:rPr>
        <w:t>Nr rachunku bankowego</w:t>
      </w:r>
      <w:r w:rsidRPr="00CC5D5B">
        <w:rPr>
          <w:rFonts w:ascii="Times New Roman" w:hAnsi="Times New Roman"/>
          <w:szCs w:val="24"/>
        </w:rPr>
        <w:tab/>
        <w:t>………………………………………………………………………</w:t>
      </w:r>
    </w:p>
    <w:p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zakresie zapoznania się z treścią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udzielania zamówień, których wartość jest mniejsza niż 130.000,00 zł</w:t>
      </w:r>
    </w:p>
    <w:p w:rsidR="002A65D6" w:rsidRPr="00CC5D5B" w:rsidRDefault="002A65D6" w:rsidP="002A65D6">
      <w:pPr>
        <w:pStyle w:val="Tekstpodstawowy"/>
        <w:jc w:val="both"/>
        <w:rPr>
          <w:rFonts w:ascii="Times New Roman" w:hAnsi="Times New Roman"/>
        </w:rPr>
      </w:pPr>
    </w:p>
    <w:p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Stanisława </w:t>
      </w:r>
      <w:proofErr w:type="spellStart"/>
      <w:r w:rsidRPr="00CC5D5B">
        <w:rPr>
          <w:rFonts w:ascii="Times New Roman" w:hAnsi="Times New Roman"/>
        </w:rPr>
        <w:t>Sakiela</w:t>
      </w:r>
      <w:proofErr w:type="spellEnd"/>
      <w:r w:rsidRPr="00CC5D5B">
        <w:rPr>
          <w:rFonts w:ascii="Times New Roman" w:hAnsi="Times New Roman"/>
        </w:rPr>
        <w:t xml:space="preserve"> w Siemianowicach Śląskich, zamieszczonym na stronie Zamawiającego </w:t>
      </w:r>
      <w:hyperlink r:id="rId7"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rsidR="002A65D6" w:rsidRPr="00CC5D5B" w:rsidRDefault="002A65D6" w:rsidP="002A65D6">
      <w:pPr>
        <w:pStyle w:val="Tekstprzypisudolnego"/>
        <w:spacing w:line="276" w:lineRule="auto"/>
        <w:jc w:val="center"/>
        <w:rPr>
          <w:rFonts w:ascii="Times New Roman" w:hAnsi="Times New Roman"/>
          <w:b/>
          <w:u w:val="single"/>
        </w:rPr>
      </w:pPr>
    </w:p>
    <w:p w:rsidR="002A65D6" w:rsidRPr="00CC5D5B" w:rsidRDefault="002A65D6" w:rsidP="002A65D6">
      <w:pPr>
        <w:pStyle w:val="Tekstprzypisudolnego"/>
        <w:spacing w:line="276" w:lineRule="auto"/>
        <w:jc w:val="center"/>
        <w:rPr>
          <w:rFonts w:ascii="Times New Roman" w:hAnsi="Times New Roman"/>
          <w:b/>
          <w:u w:val="single"/>
        </w:rPr>
      </w:pPr>
      <w:proofErr w:type="spellStart"/>
      <w:r w:rsidRPr="00CC5D5B">
        <w:rPr>
          <w:rFonts w:ascii="Times New Roman" w:hAnsi="Times New Roman"/>
          <w:b/>
          <w:u w:val="single"/>
        </w:rPr>
        <w:t>Oświadczenie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wykonawcy</w:t>
      </w:r>
      <w:proofErr w:type="spellEnd"/>
    </w:p>
    <w:p w:rsidR="002A65D6" w:rsidRPr="00CC5D5B" w:rsidRDefault="002A65D6" w:rsidP="002A65D6">
      <w:pPr>
        <w:pStyle w:val="Tekstprzypisudolnego"/>
        <w:spacing w:line="276" w:lineRule="auto"/>
        <w:jc w:val="center"/>
        <w:rPr>
          <w:rFonts w:ascii="Times New Roman" w:hAnsi="Times New Roman"/>
          <w:b/>
          <w:u w:val="single"/>
        </w:rPr>
      </w:pPr>
      <w:r w:rsidRPr="00CC5D5B">
        <w:rPr>
          <w:rFonts w:ascii="Times New Roman" w:hAnsi="Times New Roman"/>
          <w:b/>
          <w:u w:val="single"/>
        </w:rPr>
        <w:t xml:space="preserve">w </w:t>
      </w:r>
      <w:proofErr w:type="spellStart"/>
      <w:r w:rsidRPr="00CC5D5B">
        <w:rPr>
          <w:rFonts w:ascii="Times New Roman" w:hAnsi="Times New Roman"/>
          <w:b/>
          <w:u w:val="single"/>
        </w:rPr>
        <w:t>zakresie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wypełnienia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obowiązków</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informacyjnych</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przewidzianych</w:t>
      </w:r>
      <w:proofErr w:type="spellEnd"/>
      <w:r w:rsidRPr="00CC5D5B">
        <w:rPr>
          <w:rFonts w:ascii="Times New Roman" w:hAnsi="Times New Roman"/>
          <w:b/>
          <w:u w:val="single"/>
        </w:rPr>
        <w:t xml:space="preserve"> w art. 13 </w:t>
      </w:r>
      <w:proofErr w:type="spellStart"/>
      <w:r w:rsidRPr="00CC5D5B">
        <w:rPr>
          <w:rFonts w:ascii="Times New Roman" w:hAnsi="Times New Roman"/>
          <w:b/>
          <w:u w:val="single"/>
        </w:rPr>
        <w:t>lub</w:t>
      </w:r>
      <w:proofErr w:type="spellEnd"/>
      <w:r w:rsidRPr="00CC5D5B">
        <w:rPr>
          <w:rFonts w:ascii="Times New Roman" w:hAnsi="Times New Roman"/>
          <w:b/>
          <w:u w:val="single"/>
        </w:rPr>
        <w:t xml:space="preserve"> art. 14 RODO</w:t>
      </w:r>
    </w:p>
    <w:p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rsidR="002A65D6" w:rsidRPr="00CC5D5B"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rPr>
      </w:pPr>
    </w:p>
    <w:p w:rsidR="002A65D6" w:rsidRPr="00CC5D5B" w:rsidRDefault="002A65D6" w:rsidP="002A65D6">
      <w:pPr>
        <w:pStyle w:val="Tekstprzypisudolnego"/>
        <w:tabs>
          <w:tab w:val="left" w:pos="284"/>
        </w:tabs>
        <w:spacing w:line="276" w:lineRule="auto"/>
        <w:ind w:left="170" w:hanging="170"/>
        <w:jc w:val="both"/>
        <w:rPr>
          <w:rFonts w:ascii="Times New Roman" w:hAnsi="Times New Roman"/>
          <w:sz w:val="16"/>
          <w:szCs w:val="16"/>
        </w:rPr>
      </w:pPr>
      <w:r w:rsidRPr="00CC5D5B">
        <w:rPr>
          <w:rFonts w:ascii="Times New Roman" w:hAnsi="Times New Roman"/>
          <w:color w:val="000000"/>
          <w:sz w:val="16"/>
          <w:szCs w:val="16"/>
          <w:vertAlign w:val="superscript"/>
        </w:rPr>
        <w:t>1)</w:t>
      </w:r>
      <w:r w:rsidRPr="00CC5D5B">
        <w:rPr>
          <w:rFonts w:ascii="Times New Roman" w:hAnsi="Times New Roman"/>
          <w:color w:val="000000"/>
          <w:sz w:val="16"/>
          <w:szCs w:val="16"/>
        </w:rPr>
        <w:tab/>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Parlamentu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Europejskiego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Rady (UE) 2016/679 z </w:t>
      </w:r>
      <w:proofErr w:type="spellStart"/>
      <w:r w:rsidRPr="00CC5D5B">
        <w:rPr>
          <w:rFonts w:ascii="Times New Roman" w:hAnsi="Times New Roman"/>
          <w:sz w:val="16"/>
          <w:szCs w:val="16"/>
        </w:rPr>
        <w:t>dnia</w:t>
      </w:r>
      <w:proofErr w:type="spellEnd"/>
      <w:r w:rsidRPr="00CC5D5B">
        <w:rPr>
          <w:rFonts w:ascii="Times New Roman" w:hAnsi="Times New Roman"/>
          <w:sz w:val="16"/>
          <w:szCs w:val="16"/>
        </w:rPr>
        <w:t xml:space="preserve"> 27 </w:t>
      </w:r>
      <w:proofErr w:type="spellStart"/>
      <w:r w:rsidRPr="00CC5D5B">
        <w:rPr>
          <w:rFonts w:ascii="Times New Roman" w:hAnsi="Times New Roman"/>
          <w:sz w:val="16"/>
          <w:szCs w:val="16"/>
        </w:rPr>
        <w:t>kwietnia</w:t>
      </w:r>
      <w:proofErr w:type="spellEnd"/>
      <w:r w:rsidRPr="00CC5D5B">
        <w:rPr>
          <w:rFonts w:ascii="Times New Roman" w:hAnsi="Times New Roman"/>
          <w:sz w:val="16"/>
          <w:szCs w:val="16"/>
        </w:rPr>
        <w:t xml:space="preserve"> 2016 r.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ochrony</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osób</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fizycznych</w:t>
      </w:r>
      <w:proofErr w:type="spellEnd"/>
      <w:r w:rsidRPr="00CC5D5B">
        <w:rPr>
          <w:rFonts w:ascii="Times New Roman" w:hAnsi="Times New Roman"/>
          <w:sz w:val="16"/>
          <w:szCs w:val="16"/>
        </w:rPr>
        <w:br/>
        <w:t xml:space="preserve">w </w:t>
      </w:r>
      <w:proofErr w:type="spellStart"/>
      <w:r w:rsidRPr="00CC5D5B">
        <w:rPr>
          <w:rFonts w:ascii="Times New Roman" w:hAnsi="Times New Roman"/>
          <w:sz w:val="16"/>
          <w:szCs w:val="16"/>
        </w:rPr>
        <w:t>związku</w:t>
      </w:r>
      <w:proofErr w:type="spellEnd"/>
      <w:r w:rsidRPr="00CC5D5B">
        <w:rPr>
          <w:rFonts w:ascii="Times New Roman" w:hAnsi="Times New Roman"/>
          <w:sz w:val="16"/>
          <w:szCs w:val="16"/>
        </w:rPr>
        <w:t xml:space="preserve"> z </w:t>
      </w:r>
      <w:proofErr w:type="spellStart"/>
      <w:r w:rsidRPr="00CC5D5B">
        <w:rPr>
          <w:rFonts w:ascii="Times New Roman" w:hAnsi="Times New Roman"/>
          <w:sz w:val="16"/>
          <w:szCs w:val="16"/>
        </w:rPr>
        <w:t>przetwarzaniem</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osobowych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swobodnego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przepływu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takich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oraz</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uchylenia</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dyrektywy</w:t>
      </w:r>
      <w:proofErr w:type="spellEnd"/>
      <w:r w:rsidRPr="00CC5D5B">
        <w:rPr>
          <w:rFonts w:ascii="Times New Roman" w:hAnsi="Times New Roman"/>
          <w:sz w:val="16"/>
          <w:szCs w:val="16"/>
        </w:rPr>
        <w:t xml:space="preserve"> 95/46/WE (</w:t>
      </w:r>
      <w:proofErr w:type="spellStart"/>
      <w:r w:rsidRPr="00CC5D5B">
        <w:rPr>
          <w:rFonts w:ascii="Times New Roman" w:hAnsi="Times New Roman"/>
          <w:sz w:val="16"/>
          <w:szCs w:val="16"/>
        </w:rPr>
        <w:t>ogólne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o </w:t>
      </w:r>
      <w:proofErr w:type="spellStart"/>
      <w:r w:rsidRPr="00CC5D5B">
        <w:rPr>
          <w:rFonts w:ascii="Times New Roman" w:hAnsi="Times New Roman"/>
          <w:sz w:val="16"/>
          <w:szCs w:val="16"/>
        </w:rPr>
        <w:t>ochronie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(Dz. </w:t>
      </w:r>
      <w:proofErr w:type="spellStart"/>
      <w:r w:rsidRPr="00CC5D5B">
        <w:rPr>
          <w:rFonts w:ascii="Times New Roman" w:hAnsi="Times New Roman"/>
          <w:sz w:val="16"/>
          <w:szCs w:val="16"/>
        </w:rPr>
        <w:t>Urz</w:t>
      </w:r>
      <w:proofErr w:type="spellEnd"/>
      <w:r w:rsidRPr="00CC5D5B">
        <w:rPr>
          <w:rFonts w:ascii="Times New Roman" w:hAnsi="Times New Roman"/>
          <w:sz w:val="16"/>
          <w:szCs w:val="16"/>
        </w:rPr>
        <w:t>. UE L 119 z 04.05.2016, str. 1).</w:t>
      </w:r>
    </w:p>
    <w:p w:rsidR="002A65D6" w:rsidRPr="00CC5D5B" w:rsidRDefault="002A65D6" w:rsidP="002A65D6">
      <w:pPr>
        <w:pStyle w:val="Tekstpodstawowy"/>
        <w:keepNext/>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5C6558" w:rsidRDefault="005C6558" w:rsidP="005C6558">
      <w:pPr>
        <w:spacing w:after="0"/>
        <w:rPr>
          <w:rFonts w:ascii="Times New Roman" w:eastAsia="DIN Next LT Pro Light" w:hAnsi="Times New Roman" w:cs="Times New Roman"/>
          <w:b/>
          <w:bCs/>
          <w:sz w:val="20"/>
          <w:szCs w:val="20"/>
        </w:rPr>
      </w:pPr>
    </w:p>
    <w:p w:rsidR="008C0986" w:rsidRDefault="008C0986" w:rsidP="005C6558">
      <w:pPr>
        <w:spacing w:after="0"/>
        <w:rPr>
          <w:rFonts w:ascii="Times New Roman" w:eastAsia="DIN Next LT Pro Light" w:hAnsi="Times New Roman" w:cs="Times New Roman"/>
          <w:b/>
          <w:bCs/>
          <w:sz w:val="20"/>
          <w:szCs w:val="20"/>
        </w:rPr>
      </w:pPr>
    </w:p>
    <w:p w:rsidR="008C0986" w:rsidRDefault="008C0986" w:rsidP="005C6558">
      <w:pPr>
        <w:spacing w:after="0"/>
        <w:rPr>
          <w:rFonts w:ascii="Times New Roman" w:eastAsia="DIN Next LT Pro Light" w:hAnsi="Times New Roman" w:cs="Times New Roman"/>
          <w:b/>
          <w:bCs/>
          <w:sz w:val="20"/>
          <w:szCs w:val="20"/>
        </w:rPr>
      </w:pPr>
    </w:p>
    <w:p w:rsidR="008C0986" w:rsidRDefault="008C0986" w:rsidP="005C6558">
      <w:pPr>
        <w:spacing w:after="0"/>
        <w:rPr>
          <w:rFonts w:ascii="Times New Roman" w:eastAsia="DIN Next LT Pro Light" w:hAnsi="Times New Roman" w:cs="Times New Roman"/>
          <w:b/>
          <w:bCs/>
          <w:sz w:val="20"/>
          <w:szCs w:val="20"/>
        </w:rPr>
      </w:pPr>
    </w:p>
    <w:p w:rsidR="008C0986" w:rsidRDefault="008C0986" w:rsidP="005C6558">
      <w:pPr>
        <w:spacing w:after="0"/>
        <w:rPr>
          <w:rFonts w:ascii="Times New Roman" w:eastAsia="DIN Next LT Pro Light" w:hAnsi="Times New Roman" w:cs="Times New Roman"/>
          <w:b/>
          <w:bCs/>
          <w:sz w:val="20"/>
          <w:szCs w:val="20"/>
        </w:rPr>
      </w:pPr>
    </w:p>
    <w:p w:rsidR="008C0986" w:rsidRDefault="008C0986" w:rsidP="005C6558">
      <w:pPr>
        <w:spacing w:after="0"/>
        <w:rPr>
          <w:rFonts w:ascii="Times New Roman" w:eastAsia="DIN Next LT Pro Light" w:hAnsi="Times New Roman" w:cs="Times New Roman"/>
          <w:b/>
          <w:bCs/>
          <w:sz w:val="20"/>
          <w:szCs w:val="20"/>
        </w:rPr>
      </w:pPr>
    </w:p>
    <w:p w:rsidR="008C0986" w:rsidRDefault="008C0986" w:rsidP="005C6558">
      <w:pPr>
        <w:spacing w:after="0"/>
        <w:rPr>
          <w:rFonts w:ascii="Times New Roman" w:eastAsia="DIN Next LT Pro Light" w:hAnsi="Times New Roman" w:cs="Times New Roman"/>
          <w:b/>
          <w:bCs/>
          <w:sz w:val="20"/>
          <w:szCs w:val="20"/>
        </w:rPr>
      </w:pPr>
    </w:p>
    <w:p w:rsidR="008C0986" w:rsidRDefault="008C0986" w:rsidP="005C6558">
      <w:pPr>
        <w:spacing w:after="0"/>
        <w:rPr>
          <w:rFonts w:ascii="Times New Roman" w:eastAsia="DIN Next LT Pro Light" w:hAnsi="Times New Roman" w:cs="Times New Roman"/>
          <w:b/>
          <w:bCs/>
          <w:sz w:val="20"/>
          <w:szCs w:val="20"/>
        </w:rPr>
      </w:pPr>
    </w:p>
    <w:p w:rsidR="002A65D6" w:rsidRPr="008C0986" w:rsidRDefault="002A65D6" w:rsidP="008C0986">
      <w:pPr>
        <w:spacing w:after="120"/>
        <w:rPr>
          <w:rFonts w:ascii="Times New Roman" w:eastAsia="DIN Next LT Pro Light" w:hAnsi="Times New Roman" w:cs="Times New Roman"/>
          <w:b/>
          <w:bCs/>
          <w:lang w:val="pt-PT"/>
        </w:rPr>
      </w:pPr>
      <w:r w:rsidRPr="008C0986">
        <w:rPr>
          <w:rFonts w:ascii="Times New Roman" w:eastAsia="DIN Next LT Pro Light" w:hAnsi="Times New Roman" w:cs="Times New Roman"/>
          <w:b/>
          <w:bCs/>
        </w:rPr>
        <w:lastRenderedPageBreak/>
        <w:t xml:space="preserve">Niniejszym </w:t>
      </w:r>
      <w:proofErr w:type="spellStart"/>
      <w:r w:rsidRPr="008C0986">
        <w:rPr>
          <w:rFonts w:ascii="Times New Roman" w:eastAsia="DIN Next LT Pro Light" w:hAnsi="Times New Roman" w:cs="Times New Roman"/>
          <w:b/>
          <w:bCs/>
        </w:rPr>
        <w:t>skł</w:t>
      </w:r>
      <w:proofErr w:type="spellEnd"/>
      <w:r w:rsidRPr="008C0986">
        <w:rPr>
          <w:rFonts w:ascii="Times New Roman" w:eastAsia="DIN Next LT Pro Light" w:hAnsi="Times New Roman" w:cs="Times New Roman"/>
          <w:b/>
          <w:bCs/>
          <w:lang w:val="pt-PT"/>
        </w:rPr>
        <w:t>adamy ofertę na</w:t>
      </w:r>
    </w:p>
    <w:p w:rsidR="002A65D6" w:rsidRPr="008C0986" w:rsidRDefault="002A65D6" w:rsidP="008C0986">
      <w:pPr>
        <w:spacing w:after="120"/>
        <w:rPr>
          <w:rFonts w:ascii="Times New Roman" w:eastAsia="DIN Next LT Pro Light" w:hAnsi="Times New Roman" w:cs="Times New Roman"/>
          <w:bCs/>
          <w:lang w:val="pt-PT"/>
        </w:rPr>
      </w:pPr>
      <w:r w:rsidRPr="008C0986">
        <w:rPr>
          <w:rFonts w:ascii="Times New Roman" w:eastAsia="DIN Next LT Pro Light" w:hAnsi="Times New Roman" w:cs="Times New Roman"/>
          <w:bCs/>
          <w:lang w:val="pt-PT"/>
        </w:rPr>
        <w:t>ogłoszone przez:</w:t>
      </w:r>
    </w:p>
    <w:p w:rsidR="002A65D6" w:rsidRPr="008C0986" w:rsidRDefault="002A65D6" w:rsidP="008C0986">
      <w:pPr>
        <w:spacing w:after="120"/>
        <w:ind w:right="-680"/>
        <w:jc w:val="both"/>
        <w:rPr>
          <w:rFonts w:ascii="Times New Roman" w:eastAsia="DIN Next LT Pro Light" w:hAnsi="Times New Roman" w:cs="Times New Roman"/>
          <w:b/>
          <w:bCs/>
          <w:lang w:val="pt-PT"/>
        </w:rPr>
      </w:pPr>
      <w:r w:rsidRPr="008C0986">
        <w:rPr>
          <w:rFonts w:ascii="Times New Roman" w:eastAsia="DIN Next LT Pro Light" w:hAnsi="Times New Roman" w:cs="Times New Roman"/>
          <w:b/>
          <w:bCs/>
          <w:lang w:val="pt-PT"/>
        </w:rPr>
        <w:t>Dyrektora Centrum Leczenia Oparzeń im. dr. Stanisława Sakiela w Siemianowicach Śląskich przy ul. Jana Pawła II postępowanie:</w:t>
      </w:r>
    </w:p>
    <w:p w:rsidR="002A65D6" w:rsidRPr="008C0986" w:rsidRDefault="00A83138" w:rsidP="008C0986">
      <w:pPr>
        <w:spacing w:after="120"/>
        <w:ind w:right="-680"/>
        <w:rPr>
          <w:rFonts w:ascii="Times New Roman" w:eastAsia="DIN Next LT Pro Light" w:hAnsi="Times New Roman" w:cs="Times New Roman"/>
          <w:b/>
          <w:bCs/>
          <w:u w:val="single"/>
          <w:lang w:val="pt-PT"/>
        </w:rPr>
      </w:pPr>
      <w:r w:rsidRPr="008C0986">
        <w:rPr>
          <w:rFonts w:ascii="Times New Roman" w:eastAsia="DIN Next LT Pro Light" w:hAnsi="Times New Roman" w:cs="Times New Roman"/>
          <w:b/>
          <w:bCs/>
          <w:u w:val="single"/>
          <w:lang w:val="pt-PT"/>
        </w:rPr>
        <w:t>12</w:t>
      </w:r>
      <w:r w:rsidR="00FC3FB5" w:rsidRPr="008C0986">
        <w:rPr>
          <w:rFonts w:ascii="Times New Roman" w:eastAsia="DIN Next LT Pro Light" w:hAnsi="Times New Roman" w:cs="Times New Roman"/>
          <w:b/>
          <w:bCs/>
          <w:u w:val="single"/>
          <w:lang w:val="pt-PT"/>
        </w:rPr>
        <w:t>/APT/2022</w:t>
      </w:r>
    </w:p>
    <w:p w:rsidR="008F26A2" w:rsidRPr="008C0986" w:rsidRDefault="002A65D6" w:rsidP="008C0986">
      <w:pPr>
        <w:tabs>
          <w:tab w:val="left" w:pos="6161"/>
        </w:tabs>
        <w:spacing w:after="240"/>
        <w:ind w:right="-680"/>
        <w:jc w:val="both"/>
        <w:rPr>
          <w:rFonts w:ascii="Times New Roman" w:eastAsia="DIN Next LT Pro Light" w:hAnsi="Times New Roman" w:cs="Times New Roman"/>
          <w:bCs/>
          <w:i/>
          <w:lang w:val="pt-PT"/>
        </w:rPr>
      </w:pPr>
      <w:r w:rsidRPr="008C0986">
        <w:rPr>
          <w:rFonts w:ascii="Times New Roman" w:eastAsia="DIN Next LT Pro Light" w:hAnsi="Times New Roman" w:cs="Times New Roman"/>
          <w:b/>
          <w:bCs/>
          <w:u w:val="single"/>
          <w:lang w:val="pt-PT"/>
        </w:rPr>
        <w:t>Nazwa:</w:t>
      </w:r>
      <w:r w:rsidRPr="008C0986">
        <w:rPr>
          <w:rFonts w:ascii="Times New Roman" w:eastAsia="DIN Next LT Pro Light" w:hAnsi="Times New Roman" w:cs="Times New Roman"/>
          <w:b/>
          <w:bCs/>
          <w:lang w:val="pt-PT"/>
        </w:rPr>
        <w:t xml:space="preserve"> </w:t>
      </w:r>
      <w:r w:rsidRPr="008C0986">
        <w:rPr>
          <w:rFonts w:ascii="Times New Roman" w:eastAsia="DIN Next LT Pro Light" w:hAnsi="Times New Roman" w:cs="Times New Roman"/>
          <w:bCs/>
          <w:i/>
          <w:lang w:val="pt-PT"/>
        </w:rPr>
        <w:t>s</w:t>
      </w:r>
      <w:r w:rsidR="00A83138" w:rsidRPr="008C0986">
        <w:rPr>
          <w:rFonts w:ascii="Times New Roman" w:eastAsia="DIN Next LT Pro Light" w:hAnsi="Times New Roman" w:cs="Times New Roman"/>
          <w:bCs/>
          <w:i/>
          <w:lang w:val="pt-PT"/>
        </w:rPr>
        <w:t>ukcesywna s</w:t>
      </w:r>
      <w:r w:rsidRPr="008C0986">
        <w:rPr>
          <w:rFonts w:ascii="Times New Roman" w:eastAsia="DIN Next LT Pro Light" w:hAnsi="Times New Roman" w:cs="Times New Roman"/>
          <w:bCs/>
          <w:i/>
          <w:lang w:val="pt-PT"/>
        </w:rPr>
        <w:t>przedaż i</w:t>
      </w:r>
      <w:r w:rsidR="005C6558" w:rsidRPr="008C0986">
        <w:rPr>
          <w:rFonts w:ascii="Times New Roman" w:eastAsia="DIN Next LT Pro Light" w:hAnsi="Times New Roman" w:cs="Times New Roman"/>
          <w:bCs/>
          <w:i/>
          <w:lang w:val="pt-PT"/>
        </w:rPr>
        <w:t xml:space="preserve"> </w:t>
      </w:r>
      <w:r w:rsidRPr="008C0986">
        <w:rPr>
          <w:rFonts w:ascii="Times New Roman" w:eastAsia="DIN Next LT Pro Light" w:hAnsi="Times New Roman" w:cs="Times New Roman"/>
          <w:bCs/>
          <w:i/>
          <w:lang w:val="pt-PT"/>
        </w:rPr>
        <w:t xml:space="preserve">dostawy </w:t>
      </w:r>
      <w:r w:rsidR="00FC3FB5" w:rsidRPr="008C0986">
        <w:rPr>
          <w:rFonts w:ascii="Times New Roman" w:eastAsia="DIN Next LT Pro Light" w:hAnsi="Times New Roman" w:cs="Times New Roman"/>
          <w:bCs/>
          <w:i/>
          <w:lang w:val="pt-PT"/>
        </w:rPr>
        <w:t>testów diagnostycznych</w:t>
      </w:r>
      <w:r w:rsidR="008C0986">
        <w:rPr>
          <w:rFonts w:ascii="Times New Roman" w:eastAsia="DIN Next LT Pro Light" w:hAnsi="Times New Roman" w:cs="Times New Roman"/>
          <w:bCs/>
          <w:i/>
          <w:lang w:val="pt-PT"/>
        </w:rPr>
        <w:tab/>
      </w:r>
    </w:p>
    <w:p w:rsidR="008C0986" w:rsidRPr="008C331C" w:rsidRDefault="008C0986" w:rsidP="008C0986">
      <w:pPr>
        <w:spacing w:before="120" w:after="240"/>
        <w:ind w:right="-680"/>
        <w:jc w:val="both"/>
        <w:rPr>
          <w:rFonts w:ascii="Times New Roman" w:eastAsia="DIN Next LT Pro Light" w:hAnsi="Times New Roman" w:cs="Times New Roman"/>
          <w:bCs/>
          <w:lang w:val="pt-PT"/>
        </w:rPr>
      </w:pPr>
      <w:r w:rsidRPr="008C331C">
        <w:rPr>
          <w:rFonts w:ascii="Times New Roman" w:eastAsia="DIN Next LT Pro Light" w:hAnsi="Times New Roman" w:cs="Times New Roman"/>
          <w:bCs/>
          <w:lang w:val="pt-PT"/>
        </w:rPr>
        <w:t>w zakresie pakietów*:</w:t>
      </w:r>
    </w:p>
    <w:p w:rsidR="008C0986" w:rsidRPr="008C331C" w:rsidRDefault="008C0986" w:rsidP="008C0986">
      <w:pPr>
        <w:rPr>
          <w:rFonts w:ascii="Times New Roman" w:hAnsi="Times New Roman" w:cs="Times New Roman"/>
          <w:b/>
          <w:sz w:val="28"/>
          <w:szCs w:val="28"/>
        </w:rPr>
      </w:pPr>
      <w:r w:rsidRPr="008C331C">
        <w:rPr>
          <w:rFonts w:ascii="Times New Roman" w:hAnsi="Times New Roman" w:cs="Times New Roman"/>
          <w:b/>
          <w:sz w:val="28"/>
          <w:szCs w:val="28"/>
        </w:rPr>
        <w:sym w:font="Wingdings" w:char="F0A8"/>
      </w:r>
      <w:r w:rsidRPr="008C331C">
        <w:rPr>
          <w:rFonts w:ascii="Times New Roman" w:hAnsi="Times New Roman" w:cs="Times New Roman"/>
          <w:b/>
          <w:sz w:val="28"/>
          <w:szCs w:val="28"/>
        </w:rPr>
        <w:tab/>
        <w:t>PAKIET 1</w:t>
      </w:r>
    </w:p>
    <w:p w:rsidR="008C0986" w:rsidRPr="008C331C" w:rsidRDefault="008C0986" w:rsidP="008C0986">
      <w:pPr>
        <w:rPr>
          <w:rFonts w:ascii="Times New Roman" w:hAnsi="Times New Roman" w:cs="Times New Roman"/>
          <w:b/>
          <w:sz w:val="28"/>
          <w:szCs w:val="28"/>
        </w:rPr>
      </w:pPr>
      <w:r w:rsidRPr="008C331C">
        <w:rPr>
          <w:rFonts w:ascii="Times New Roman" w:hAnsi="Times New Roman" w:cs="Times New Roman"/>
          <w:b/>
          <w:sz w:val="28"/>
          <w:szCs w:val="28"/>
        </w:rPr>
        <w:sym w:font="Wingdings" w:char="F0A8"/>
      </w:r>
      <w:r w:rsidRPr="008C331C">
        <w:rPr>
          <w:rFonts w:ascii="Times New Roman" w:hAnsi="Times New Roman" w:cs="Times New Roman"/>
          <w:b/>
          <w:sz w:val="28"/>
          <w:szCs w:val="28"/>
        </w:rPr>
        <w:tab/>
        <w:t>PAKIET 2</w:t>
      </w:r>
    </w:p>
    <w:p w:rsidR="008C0986" w:rsidRDefault="008C0986" w:rsidP="008C0986">
      <w:pPr>
        <w:ind w:left="-737" w:firstLine="737"/>
        <w:rPr>
          <w:rFonts w:ascii="Times New Roman" w:hAnsi="Times New Roman" w:cs="Times New Roman"/>
        </w:rPr>
      </w:pPr>
      <w:r>
        <w:rPr>
          <w:rFonts w:ascii="Times New Roman" w:hAnsi="Times New Roman" w:cs="Times New Roman"/>
          <w:i/>
          <w:sz w:val="20"/>
          <w:szCs w:val="24"/>
          <w:vertAlign w:val="superscript"/>
        </w:rPr>
        <w:t>*</w:t>
      </w:r>
      <w:r>
        <w:rPr>
          <w:rFonts w:ascii="Times New Roman" w:hAnsi="Times New Roman" w:cs="Times New Roman"/>
          <w:i/>
          <w:sz w:val="20"/>
          <w:szCs w:val="24"/>
        </w:rPr>
        <w:t xml:space="preserve"> wpisać znak 'x' w kratce przy nazwie wybranych pakietów</w:t>
      </w:r>
    </w:p>
    <w:p w:rsidR="008C0986" w:rsidRDefault="008C0986" w:rsidP="008C0986">
      <w:pPr>
        <w:spacing w:after="120"/>
        <w:ind w:right="-680"/>
        <w:jc w:val="both"/>
        <w:rPr>
          <w:rFonts w:ascii="Times New Roman" w:hAnsi="Times New Roman" w:cs="Times New Roman"/>
        </w:rPr>
        <w:sectPr w:rsidR="008C0986" w:rsidSect="00F61DD0">
          <w:headerReference w:type="default" r:id="rId8"/>
          <w:footerReference w:type="default" r:id="rId9"/>
          <w:pgSz w:w="11906" w:h="16838"/>
          <w:pgMar w:top="1418" w:right="1418" w:bottom="1418" w:left="1418" w:header="709" w:footer="709" w:gutter="0"/>
          <w:cols w:space="708"/>
          <w:docGrid w:linePitch="360"/>
        </w:sectPr>
      </w:pPr>
    </w:p>
    <w:p w:rsidR="00F11581" w:rsidRDefault="00F11581" w:rsidP="005F6B1D">
      <w:pPr>
        <w:ind w:left="10620"/>
        <w:rPr>
          <w:rFonts w:ascii="Times New Roman" w:hAnsi="Times New Roman" w:cs="Times New Roman"/>
        </w:rPr>
      </w:pPr>
    </w:p>
    <w:tbl>
      <w:tblPr>
        <w:tblW w:w="15168" w:type="dxa"/>
        <w:tblInd w:w="-577" w:type="dxa"/>
        <w:tblLayout w:type="fixed"/>
        <w:tblCellMar>
          <w:left w:w="70" w:type="dxa"/>
          <w:right w:w="70" w:type="dxa"/>
        </w:tblCellMar>
        <w:tblLook w:val="04A0" w:firstRow="1" w:lastRow="0" w:firstColumn="1" w:lastColumn="0" w:noHBand="0" w:noVBand="1"/>
      </w:tblPr>
      <w:tblGrid>
        <w:gridCol w:w="567"/>
        <w:gridCol w:w="5387"/>
        <w:gridCol w:w="1506"/>
        <w:gridCol w:w="1045"/>
        <w:gridCol w:w="1276"/>
        <w:gridCol w:w="992"/>
        <w:gridCol w:w="1184"/>
        <w:gridCol w:w="1134"/>
        <w:gridCol w:w="801"/>
        <w:gridCol w:w="1276"/>
      </w:tblGrid>
      <w:tr w:rsidR="0064298E" w:rsidRPr="00F92043" w:rsidTr="000C4448">
        <w:trPr>
          <w:trHeight w:val="555"/>
        </w:trPr>
        <w:tc>
          <w:tcPr>
            <w:tcW w:w="567" w:type="dxa"/>
            <w:tcBorders>
              <w:top w:val="single" w:sz="8" w:space="0" w:color="000000"/>
              <w:left w:val="single" w:sz="8" w:space="0" w:color="000000"/>
              <w:bottom w:val="single" w:sz="8" w:space="0" w:color="000000"/>
              <w:right w:val="single" w:sz="4" w:space="0" w:color="000000"/>
            </w:tcBorders>
            <w:shd w:val="clear" w:color="auto" w:fill="D9D9D9" w:themeFill="background1" w:themeFillShade="D9"/>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lp.</w:t>
            </w:r>
          </w:p>
        </w:tc>
        <w:tc>
          <w:tcPr>
            <w:tcW w:w="5387" w:type="dxa"/>
            <w:tcBorders>
              <w:top w:val="single" w:sz="8" w:space="0" w:color="000000"/>
              <w:left w:val="nil"/>
              <w:bottom w:val="single" w:sz="8" w:space="0" w:color="000000"/>
              <w:right w:val="single" w:sz="4" w:space="0" w:color="000000"/>
            </w:tcBorders>
            <w:shd w:val="clear" w:color="auto" w:fill="D9D9D9" w:themeFill="background1" w:themeFillShade="D9"/>
            <w:vAlign w:val="center"/>
            <w:hideMark/>
          </w:tcPr>
          <w:p w:rsidR="0064298E" w:rsidRPr="00F92043" w:rsidRDefault="00BF3719" w:rsidP="0064298E">
            <w:pPr>
              <w:spacing w:after="0" w:line="240" w:lineRule="auto"/>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Pakiet 1</w:t>
            </w:r>
          </w:p>
        </w:tc>
        <w:tc>
          <w:tcPr>
            <w:tcW w:w="1506"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Nazwa handlowa</w:t>
            </w:r>
          </w:p>
        </w:tc>
        <w:tc>
          <w:tcPr>
            <w:tcW w:w="1045"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Łączna ilość sztuk</w:t>
            </w:r>
          </w:p>
        </w:tc>
        <w:tc>
          <w:tcPr>
            <w:tcW w:w="1276"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64298E" w:rsidRDefault="0064298E" w:rsidP="0064298E">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Ilość sztuk</w:t>
            </w:r>
          </w:p>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w opakowaniu</w:t>
            </w:r>
          </w:p>
        </w:tc>
        <w:tc>
          <w:tcPr>
            <w:tcW w:w="992"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Ilość opakowań</w:t>
            </w:r>
          </w:p>
        </w:tc>
        <w:tc>
          <w:tcPr>
            <w:tcW w:w="1184" w:type="dxa"/>
            <w:tcBorders>
              <w:top w:val="single" w:sz="8" w:space="0" w:color="000000"/>
              <w:left w:val="nil"/>
              <w:bottom w:val="single" w:sz="8" w:space="0" w:color="000000"/>
              <w:right w:val="single" w:sz="4" w:space="0" w:color="000000"/>
            </w:tcBorders>
            <w:shd w:val="clear" w:color="auto" w:fill="D9D9D9" w:themeFill="background1" w:themeFillShade="D9"/>
            <w:vAlign w:val="center"/>
            <w:hideMark/>
          </w:tcPr>
          <w:p w:rsidR="0064298E" w:rsidRPr="008F26A2" w:rsidRDefault="0064298E" w:rsidP="0064298E">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cena jedn.</w:t>
            </w:r>
            <w:r w:rsidRPr="008F26A2">
              <w:rPr>
                <w:rFonts w:ascii="Times New Roman" w:eastAsia="Times New Roman" w:hAnsi="Times New Roman" w:cs="Times New Roman"/>
                <w:b/>
                <w:bCs/>
                <w:sz w:val="18"/>
                <w:szCs w:val="18"/>
                <w:lang w:eastAsia="pl-PL"/>
              </w:rPr>
              <w:br/>
            </w:r>
            <w:r>
              <w:rPr>
                <w:rFonts w:ascii="Times New Roman" w:eastAsia="Times New Roman" w:hAnsi="Times New Roman" w:cs="Times New Roman"/>
                <w:b/>
                <w:bCs/>
                <w:sz w:val="18"/>
                <w:szCs w:val="18"/>
                <w:lang w:eastAsia="pl-PL"/>
              </w:rPr>
              <w:t>netto za opakowanie</w:t>
            </w:r>
          </w:p>
        </w:tc>
        <w:tc>
          <w:tcPr>
            <w:tcW w:w="1134" w:type="dxa"/>
            <w:tcBorders>
              <w:top w:val="single" w:sz="8" w:space="0" w:color="000000"/>
              <w:left w:val="nil"/>
              <w:bottom w:val="single" w:sz="8" w:space="0" w:color="000000"/>
              <w:right w:val="single" w:sz="4" w:space="0" w:color="000000"/>
            </w:tcBorders>
            <w:shd w:val="clear" w:color="auto" w:fill="D9D9D9" w:themeFill="background1" w:themeFillShade="D9"/>
            <w:vAlign w:val="center"/>
            <w:hideMark/>
          </w:tcPr>
          <w:p w:rsidR="0064298E" w:rsidRPr="008F26A2" w:rsidRDefault="0064298E" w:rsidP="0064298E">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wartość</w:t>
            </w:r>
            <w:r w:rsidRPr="008F26A2">
              <w:rPr>
                <w:rFonts w:ascii="Times New Roman" w:eastAsia="Times New Roman" w:hAnsi="Times New Roman" w:cs="Times New Roman"/>
                <w:b/>
                <w:bCs/>
                <w:sz w:val="18"/>
                <w:szCs w:val="18"/>
                <w:lang w:eastAsia="pl-PL"/>
              </w:rPr>
              <w:br/>
            </w:r>
            <w:r>
              <w:rPr>
                <w:rFonts w:ascii="Times New Roman" w:eastAsia="Times New Roman" w:hAnsi="Times New Roman" w:cs="Times New Roman"/>
                <w:b/>
                <w:bCs/>
                <w:sz w:val="18"/>
                <w:szCs w:val="18"/>
                <w:lang w:eastAsia="pl-PL"/>
              </w:rPr>
              <w:t>netto</w:t>
            </w:r>
          </w:p>
        </w:tc>
        <w:tc>
          <w:tcPr>
            <w:tcW w:w="801"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64298E" w:rsidRPr="008F26A2" w:rsidRDefault="0064298E" w:rsidP="0064298E">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Stawka podatku VAT</w:t>
            </w:r>
          </w:p>
        </w:tc>
        <w:tc>
          <w:tcPr>
            <w:tcW w:w="127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64298E" w:rsidRPr="008F26A2" w:rsidRDefault="0064298E" w:rsidP="0064298E">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wartość</w:t>
            </w:r>
            <w:r w:rsidRPr="008F26A2">
              <w:rPr>
                <w:rFonts w:ascii="Times New Roman" w:eastAsia="Times New Roman" w:hAnsi="Times New Roman" w:cs="Times New Roman"/>
                <w:b/>
                <w:bCs/>
                <w:sz w:val="18"/>
                <w:szCs w:val="18"/>
                <w:lang w:eastAsia="pl-PL"/>
              </w:rPr>
              <w:br/>
            </w:r>
            <w:r>
              <w:rPr>
                <w:rFonts w:ascii="Times New Roman" w:eastAsia="Times New Roman" w:hAnsi="Times New Roman" w:cs="Times New Roman"/>
                <w:b/>
                <w:bCs/>
                <w:sz w:val="18"/>
                <w:szCs w:val="18"/>
                <w:lang w:eastAsia="pl-PL"/>
              </w:rPr>
              <w:t>brutto</w:t>
            </w:r>
          </w:p>
        </w:tc>
      </w:tr>
      <w:tr w:rsidR="000C4448" w:rsidRPr="00F92043" w:rsidTr="000C4448">
        <w:trPr>
          <w:trHeight w:val="621"/>
        </w:trPr>
        <w:tc>
          <w:tcPr>
            <w:tcW w:w="567" w:type="dxa"/>
            <w:tcBorders>
              <w:top w:val="nil"/>
              <w:left w:val="single" w:sz="8" w:space="0" w:color="000000"/>
              <w:bottom w:val="nil"/>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1</w:t>
            </w:r>
          </w:p>
        </w:tc>
        <w:tc>
          <w:tcPr>
            <w:tcW w:w="5387" w:type="dxa"/>
            <w:tcBorders>
              <w:top w:val="nil"/>
              <w:left w:val="nil"/>
              <w:bottom w:val="nil"/>
              <w:right w:val="single" w:sz="4" w:space="0" w:color="000000"/>
            </w:tcBorders>
            <w:shd w:val="clear" w:color="auto" w:fill="auto"/>
            <w:vAlign w:val="center"/>
            <w:hideMark/>
          </w:tcPr>
          <w:p w:rsidR="0064298E" w:rsidRPr="00F92043" w:rsidRDefault="0064298E" w:rsidP="0064298E">
            <w:pPr>
              <w:spacing w:after="0" w:line="240" w:lineRule="auto"/>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xml:space="preserve">Testy </w:t>
            </w:r>
            <w:proofErr w:type="spellStart"/>
            <w:r w:rsidRPr="00F92043">
              <w:rPr>
                <w:rFonts w:ascii="Times New Roman" w:eastAsia="Times New Roman" w:hAnsi="Times New Roman" w:cs="Times New Roman"/>
                <w:sz w:val="18"/>
                <w:szCs w:val="18"/>
                <w:lang w:eastAsia="pl-PL"/>
              </w:rPr>
              <w:t>ureazowe</w:t>
            </w:r>
            <w:proofErr w:type="spellEnd"/>
            <w:r w:rsidRPr="00F92043">
              <w:rPr>
                <w:rFonts w:ascii="Times New Roman" w:eastAsia="Times New Roman" w:hAnsi="Times New Roman" w:cs="Times New Roman"/>
                <w:sz w:val="18"/>
                <w:szCs w:val="18"/>
                <w:lang w:eastAsia="pl-PL"/>
              </w:rPr>
              <w:t xml:space="preserve"> szybkie, </w:t>
            </w:r>
            <w:r w:rsidRPr="00F92043">
              <w:rPr>
                <w:rFonts w:ascii="Times New Roman" w:eastAsia="Times New Roman" w:hAnsi="Times New Roman" w:cs="Times New Roman"/>
                <w:b/>
                <w:bCs/>
                <w:sz w:val="18"/>
                <w:szCs w:val="18"/>
                <w:lang w:eastAsia="pl-PL"/>
              </w:rPr>
              <w:t>SUCHE</w:t>
            </w:r>
            <w:r w:rsidRPr="00F92043">
              <w:rPr>
                <w:rFonts w:ascii="Times New Roman" w:eastAsia="Times New Roman" w:hAnsi="Times New Roman" w:cs="Times New Roman"/>
                <w:sz w:val="18"/>
                <w:szCs w:val="18"/>
                <w:lang w:eastAsia="pl-PL"/>
              </w:rPr>
              <w:t xml:space="preserve">,  do wykrywania </w:t>
            </w:r>
            <w:proofErr w:type="spellStart"/>
            <w:r w:rsidRPr="00F92043">
              <w:rPr>
                <w:rFonts w:ascii="Times New Roman" w:eastAsia="Times New Roman" w:hAnsi="Times New Roman" w:cs="Times New Roman"/>
                <w:sz w:val="18"/>
                <w:szCs w:val="18"/>
                <w:lang w:eastAsia="pl-PL"/>
              </w:rPr>
              <w:t>Helicobacter</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pylori</w:t>
            </w:r>
            <w:proofErr w:type="spellEnd"/>
            <w:r w:rsidRPr="00F92043">
              <w:rPr>
                <w:rFonts w:ascii="Times New Roman" w:eastAsia="Times New Roman" w:hAnsi="Times New Roman" w:cs="Times New Roman"/>
                <w:sz w:val="18"/>
                <w:szCs w:val="18"/>
                <w:lang w:eastAsia="pl-PL"/>
              </w:rPr>
              <w:t xml:space="preserve"> w </w:t>
            </w:r>
            <w:proofErr w:type="spellStart"/>
            <w:r w:rsidRPr="00F92043">
              <w:rPr>
                <w:rFonts w:ascii="Times New Roman" w:eastAsia="Times New Roman" w:hAnsi="Times New Roman" w:cs="Times New Roman"/>
                <w:sz w:val="18"/>
                <w:szCs w:val="18"/>
                <w:lang w:eastAsia="pl-PL"/>
              </w:rPr>
              <w:t>biopotach</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żoładka</w:t>
            </w:r>
            <w:proofErr w:type="spellEnd"/>
            <w:r w:rsidRPr="00F92043">
              <w:rPr>
                <w:rFonts w:ascii="Times New Roman" w:eastAsia="Times New Roman" w:hAnsi="Times New Roman" w:cs="Times New Roman"/>
                <w:sz w:val="18"/>
                <w:szCs w:val="18"/>
                <w:lang w:eastAsia="pl-PL"/>
              </w:rPr>
              <w:t xml:space="preserve"> i dwunastnicy pobranych endoskopowo</w:t>
            </w:r>
          </w:p>
        </w:tc>
        <w:tc>
          <w:tcPr>
            <w:tcW w:w="1506" w:type="dxa"/>
            <w:tcBorders>
              <w:top w:val="nil"/>
              <w:left w:val="nil"/>
              <w:bottom w:val="nil"/>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c>
          <w:tcPr>
            <w:tcW w:w="1045" w:type="dxa"/>
            <w:tcBorders>
              <w:top w:val="nil"/>
              <w:left w:val="nil"/>
              <w:bottom w:val="nil"/>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sz w:val="18"/>
                <w:szCs w:val="18"/>
                <w:lang w:eastAsia="pl-PL"/>
              </w:rPr>
            </w:pPr>
            <w:r w:rsidRPr="00F92043">
              <w:rPr>
                <w:rFonts w:ascii="Times New Roman" w:eastAsia="Times New Roman" w:hAnsi="Times New Roman" w:cs="Times New Roman"/>
                <w:b/>
                <w:sz w:val="18"/>
                <w:szCs w:val="18"/>
                <w:lang w:eastAsia="pl-PL"/>
              </w:rPr>
              <w:t>90</w:t>
            </w:r>
          </w:p>
        </w:tc>
        <w:tc>
          <w:tcPr>
            <w:tcW w:w="1276" w:type="dxa"/>
            <w:tcBorders>
              <w:top w:val="nil"/>
              <w:left w:val="nil"/>
              <w:bottom w:val="nil"/>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1</w:t>
            </w:r>
          </w:p>
        </w:tc>
        <w:tc>
          <w:tcPr>
            <w:tcW w:w="992" w:type="dxa"/>
            <w:tcBorders>
              <w:top w:val="nil"/>
              <w:left w:val="nil"/>
              <w:bottom w:val="nil"/>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90</w:t>
            </w:r>
          </w:p>
        </w:tc>
        <w:tc>
          <w:tcPr>
            <w:tcW w:w="1184" w:type="dxa"/>
            <w:tcBorders>
              <w:top w:val="nil"/>
              <w:left w:val="nil"/>
              <w:bottom w:val="nil"/>
              <w:right w:val="single" w:sz="4" w:space="0" w:color="000000"/>
            </w:tcBorders>
            <w:shd w:val="clear" w:color="auto" w:fill="auto"/>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nil"/>
              <w:left w:val="nil"/>
              <w:bottom w:val="nil"/>
              <w:right w:val="single" w:sz="4" w:space="0" w:color="000000"/>
            </w:tcBorders>
            <w:shd w:val="clear" w:color="000000" w:fill="FFFFFF"/>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nil"/>
              <w:left w:val="nil"/>
              <w:bottom w:val="nil"/>
              <w:right w:val="single" w:sz="4" w:space="0" w:color="000000"/>
            </w:tcBorders>
            <w:shd w:val="clear" w:color="000000" w:fill="FFFFFF"/>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8%</w:t>
            </w:r>
          </w:p>
        </w:tc>
        <w:tc>
          <w:tcPr>
            <w:tcW w:w="1276" w:type="dxa"/>
            <w:tcBorders>
              <w:top w:val="nil"/>
              <w:left w:val="nil"/>
              <w:bottom w:val="nil"/>
              <w:right w:val="single" w:sz="8" w:space="0" w:color="000000"/>
            </w:tcBorders>
            <w:shd w:val="clear" w:color="000000" w:fill="FFFFFF"/>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r>
      <w:tr w:rsidR="000C4448" w:rsidRPr="00F92043" w:rsidTr="000C4448">
        <w:trPr>
          <w:trHeight w:val="1200"/>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64298E" w:rsidRPr="00F92043" w:rsidRDefault="0064298E" w:rsidP="0064298E">
            <w:pPr>
              <w:spacing w:after="0" w:line="240" w:lineRule="auto"/>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xml:space="preserve">Paski testowe do </w:t>
            </w:r>
            <w:proofErr w:type="spellStart"/>
            <w:r w:rsidRPr="00F92043">
              <w:rPr>
                <w:rFonts w:ascii="Times New Roman" w:eastAsia="Times New Roman" w:hAnsi="Times New Roman" w:cs="Times New Roman"/>
                <w:sz w:val="18"/>
                <w:szCs w:val="18"/>
                <w:lang w:eastAsia="pl-PL"/>
              </w:rPr>
              <w:t>glucometru</w:t>
            </w:r>
            <w:proofErr w:type="spellEnd"/>
            <w:r w:rsidRPr="00F92043">
              <w:rPr>
                <w:rFonts w:ascii="Times New Roman" w:eastAsia="Times New Roman" w:hAnsi="Times New Roman" w:cs="Times New Roman"/>
                <w:sz w:val="18"/>
                <w:szCs w:val="18"/>
                <w:lang w:eastAsia="pl-PL"/>
              </w:rPr>
              <w:t xml:space="preserve"> typu </w:t>
            </w:r>
            <w:proofErr w:type="spellStart"/>
            <w:r w:rsidRPr="00F92043">
              <w:rPr>
                <w:rFonts w:ascii="Times New Roman" w:eastAsia="Times New Roman" w:hAnsi="Times New Roman" w:cs="Times New Roman"/>
                <w:sz w:val="18"/>
                <w:szCs w:val="18"/>
                <w:lang w:eastAsia="pl-PL"/>
              </w:rPr>
              <w:t>Contur</w:t>
            </w:r>
            <w:proofErr w:type="spellEnd"/>
            <w:r w:rsidRPr="00F92043">
              <w:rPr>
                <w:rFonts w:ascii="Times New Roman" w:eastAsia="Times New Roman" w:hAnsi="Times New Roman" w:cs="Times New Roman"/>
                <w:sz w:val="18"/>
                <w:szCs w:val="18"/>
                <w:lang w:eastAsia="pl-PL"/>
              </w:rPr>
              <w:t xml:space="preserve"> plus – kompatybilne,  pasujące do aparatów </w:t>
            </w:r>
            <w:proofErr w:type="spellStart"/>
            <w:r w:rsidRPr="00F92043">
              <w:rPr>
                <w:rFonts w:ascii="Times New Roman" w:eastAsia="Times New Roman" w:hAnsi="Times New Roman" w:cs="Times New Roman"/>
                <w:sz w:val="18"/>
                <w:szCs w:val="18"/>
                <w:lang w:eastAsia="pl-PL"/>
              </w:rPr>
              <w:t>Contur</w:t>
            </w:r>
            <w:proofErr w:type="spellEnd"/>
            <w:r w:rsidRPr="00F92043">
              <w:rPr>
                <w:rFonts w:ascii="Times New Roman" w:eastAsia="Times New Roman" w:hAnsi="Times New Roman" w:cs="Times New Roman"/>
                <w:sz w:val="18"/>
                <w:szCs w:val="18"/>
                <w:lang w:eastAsia="pl-PL"/>
              </w:rPr>
              <w:t xml:space="preserve"> plus, spełniające wszystkie parametry wyrobu</w:t>
            </w:r>
            <w:r w:rsidR="00AE2F6A">
              <w:rPr>
                <w:rFonts w:ascii="Times New Roman" w:eastAsia="Times New Roman" w:hAnsi="Times New Roman" w:cs="Times New Roman"/>
                <w:sz w:val="18"/>
                <w:szCs w:val="18"/>
                <w:lang w:eastAsia="pl-PL"/>
              </w:rPr>
              <w:t xml:space="preserve"> </w:t>
            </w:r>
            <w:r w:rsidRPr="00F92043">
              <w:rPr>
                <w:rFonts w:ascii="Times New Roman" w:eastAsia="Times New Roman" w:hAnsi="Times New Roman" w:cs="Times New Roman"/>
                <w:sz w:val="18"/>
                <w:szCs w:val="18"/>
                <w:lang w:eastAsia="pl-PL"/>
              </w:rPr>
              <w:t xml:space="preserve">- pasków do pomiaru stężenia glukozy we krwi </w:t>
            </w:r>
            <w:proofErr w:type="spellStart"/>
            <w:r w:rsidRPr="00F92043">
              <w:rPr>
                <w:rFonts w:ascii="Times New Roman" w:eastAsia="Times New Roman" w:hAnsi="Times New Roman" w:cs="Times New Roman"/>
                <w:sz w:val="18"/>
                <w:szCs w:val="18"/>
                <w:lang w:eastAsia="pl-PL"/>
              </w:rPr>
              <w:t>Contur</w:t>
            </w:r>
            <w:proofErr w:type="spellEnd"/>
            <w:r w:rsidRPr="00F92043">
              <w:rPr>
                <w:rFonts w:ascii="Times New Roman" w:eastAsia="Times New Roman" w:hAnsi="Times New Roman" w:cs="Times New Roman"/>
                <w:sz w:val="18"/>
                <w:szCs w:val="18"/>
                <w:lang w:eastAsia="pl-PL"/>
              </w:rPr>
              <w:t xml:space="preserve"> plus. Wyrób medyczny.  Op. a 50 szt. </w:t>
            </w:r>
            <w:r w:rsidRPr="00F92043">
              <w:rPr>
                <w:rFonts w:ascii="Times New Roman" w:eastAsia="Times New Roman" w:hAnsi="Times New Roman" w:cs="Times New Roman"/>
                <w:b/>
                <w:sz w:val="18"/>
                <w:szCs w:val="18"/>
                <w:lang w:eastAsia="pl-PL"/>
              </w:rPr>
              <w:t xml:space="preserve">Dopuszcza się inne opakowania zbiorcze nie mniejsze niż 50 pasków z zachowaniem </w:t>
            </w:r>
            <w:r w:rsidR="00AE2F6A">
              <w:rPr>
                <w:rFonts w:ascii="Times New Roman" w:eastAsia="Times New Roman" w:hAnsi="Times New Roman" w:cs="Times New Roman"/>
                <w:b/>
                <w:sz w:val="18"/>
                <w:szCs w:val="18"/>
                <w:lang w:eastAsia="pl-PL"/>
              </w:rPr>
              <w:t>łącznej</w:t>
            </w:r>
            <w:r w:rsidRPr="00F92043">
              <w:rPr>
                <w:rFonts w:ascii="Times New Roman" w:eastAsia="Times New Roman" w:hAnsi="Times New Roman" w:cs="Times New Roman"/>
                <w:b/>
                <w:sz w:val="18"/>
                <w:szCs w:val="18"/>
                <w:lang w:eastAsia="pl-PL"/>
              </w:rPr>
              <w:t xml:space="preserve"> liczby </w:t>
            </w:r>
            <w:r w:rsidR="00AE2F6A">
              <w:rPr>
                <w:rFonts w:ascii="Times New Roman" w:eastAsia="Times New Roman" w:hAnsi="Times New Roman" w:cs="Times New Roman"/>
                <w:b/>
                <w:sz w:val="18"/>
                <w:szCs w:val="18"/>
                <w:lang w:eastAsia="pl-PL"/>
              </w:rPr>
              <w:t>sztuk</w:t>
            </w:r>
            <w:r w:rsidRPr="00F92043">
              <w:rPr>
                <w:rFonts w:ascii="Times New Roman" w:eastAsia="Times New Roman" w:hAnsi="Times New Roman" w:cs="Times New Roman"/>
                <w:b/>
                <w:sz w:val="18"/>
                <w:szCs w:val="18"/>
                <w:lang w:eastAsia="pl-PL"/>
              </w:rPr>
              <w:t>.</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sz w:val="18"/>
                <w:szCs w:val="18"/>
                <w:lang w:eastAsia="pl-PL"/>
              </w:rPr>
            </w:pPr>
            <w:r w:rsidRPr="00F92043">
              <w:rPr>
                <w:rFonts w:ascii="Times New Roman" w:eastAsia="Times New Roman" w:hAnsi="Times New Roman" w:cs="Times New Roman"/>
                <w:b/>
                <w:sz w:val="18"/>
                <w:szCs w:val="18"/>
                <w:lang w:eastAsia="pl-PL"/>
              </w:rPr>
              <w:t>8500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170</w:t>
            </w:r>
          </w:p>
        </w:tc>
        <w:tc>
          <w:tcPr>
            <w:tcW w:w="1184" w:type="dxa"/>
            <w:tcBorders>
              <w:top w:val="single" w:sz="4" w:space="0" w:color="auto"/>
              <w:left w:val="nil"/>
              <w:bottom w:val="single" w:sz="4" w:space="0" w:color="auto"/>
              <w:right w:val="single" w:sz="4" w:space="0" w:color="auto"/>
            </w:tcBorders>
            <w:shd w:val="clear" w:color="auto" w:fill="auto"/>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single" w:sz="8" w:space="0" w:color="000000"/>
              <w:left w:val="nil"/>
              <w:bottom w:val="nil"/>
              <w:right w:val="single" w:sz="4" w:space="0" w:color="000000"/>
            </w:tcBorders>
            <w:shd w:val="clear" w:color="000000" w:fill="FFFFFF"/>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8%</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r>
      <w:tr w:rsidR="000C4448" w:rsidRPr="00F92043" w:rsidTr="000C4448">
        <w:trPr>
          <w:trHeight w:val="582"/>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64298E" w:rsidRPr="00F92043" w:rsidRDefault="00BF3719" w:rsidP="0064298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5387" w:type="dxa"/>
            <w:tcBorders>
              <w:top w:val="nil"/>
              <w:left w:val="nil"/>
              <w:bottom w:val="single" w:sz="4" w:space="0" w:color="auto"/>
              <w:right w:val="single" w:sz="4" w:space="0" w:color="auto"/>
            </w:tcBorders>
            <w:shd w:val="clear" w:color="auto" w:fill="auto"/>
            <w:vAlign w:val="center"/>
            <w:hideMark/>
          </w:tcPr>
          <w:p w:rsidR="0064298E" w:rsidRPr="00F92043" w:rsidRDefault="0064298E" w:rsidP="0064298E">
            <w:pPr>
              <w:spacing w:after="0" w:line="240" w:lineRule="auto"/>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xml:space="preserve">Test  kasetowy do wykrywania antygenu dehydrogenazy glutaminianowej (GDH) Clostridium </w:t>
            </w:r>
            <w:proofErr w:type="spellStart"/>
            <w:r w:rsidRPr="00F92043">
              <w:rPr>
                <w:rFonts w:ascii="Times New Roman" w:eastAsia="Times New Roman" w:hAnsi="Times New Roman" w:cs="Times New Roman"/>
                <w:sz w:val="18"/>
                <w:szCs w:val="18"/>
                <w:lang w:eastAsia="pl-PL"/>
              </w:rPr>
              <w:t>difficile</w:t>
            </w:r>
            <w:proofErr w:type="spellEnd"/>
            <w:r w:rsidRPr="00F92043">
              <w:rPr>
                <w:rFonts w:ascii="Times New Roman" w:eastAsia="Times New Roman" w:hAnsi="Times New Roman" w:cs="Times New Roman"/>
                <w:sz w:val="18"/>
                <w:szCs w:val="18"/>
                <w:lang w:eastAsia="pl-PL"/>
              </w:rPr>
              <w:t xml:space="preserve"> w próbkach ludzkiego kału</w:t>
            </w:r>
          </w:p>
        </w:tc>
        <w:tc>
          <w:tcPr>
            <w:tcW w:w="1506"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c>
          <w:tcPr>
            <w:tcW w:w="1045"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sz w:val="18"/>
                <w:szCs w:val="18"/>
                <w:lang w:eastAsia="pl-PL"/>
              </w:rPr>
            </w:pPr>
            <w:r w:rsidRPr="00F92043">
              <w:rPr>
                <w:rFonts w:ascii="Times New Roman" w:eastAsia="Times New Roman" w:hAnsi="Times New Roman" w:cs="Times New Roman"/>
                <w:b/>
                <w:sz w:val="18"/>
                <w:szCs w:val="18"/>
                <w:lang w:eastAsia="pl-PL"/>
              </w:rPr>
              <w:t>10</w:t>
            </w:r>
          </w:p>
        </w:tc>
        <w:tc>
          <w:tcPr>
            <w:tcW w:w="1276"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10</w:t>
            </w:r>
          </w:p>
        </w:tc>
        <w:tc>
          <w:tcPr>
            <w:tcW w:w="992" w:type="dxa"/>
            <w:tcBorders>
              <w:top w:val="nil"/>
              <w:left w:val="nil"/>
              <w:bottom w:val="single" w:sz="4" w:space="0" w:color="auto"/>
              <w:right w:val="single" w:sz="4" w:space="0" w:color="auto"/>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1</w:t>
            </w:r>
          </w:p>
        </w:tc>
        <w:tc>
          <w:tcPr>
            <w:tcW w:w="1184" w:type="dxa"/>
            <w:tcBorders>
              <w:top w:val="nil"/>
              <w:left w:val="nil"/>
              <w:bottom w:val="single" w:sz="4" w:space="0" w:color="auto"/>
              <w:right w:val="single" w:sz="4" w:space="0" w:color="auto"/>
            </w:tcBorders>
            <w:shd w:val="clear" w:color="auto" w:fill="auto"/>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nil"/>
              <w:left w:val="nil"/>
              <w:bottom w:val="single" w:sz="4" w:space="0" w:color="auto"/>
              <w:right w:val="single" w:sz="4" w:space="0" w:color="auto"/>
            </w:tcBorders>
            <w:shd w:val="clear" w:color="000000" w:fill="FFFFFF"/>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single" w:sz="8" w:space="0" w:color="000000"/>
              <w:left w:val="nil"/>
              <w:bottom w:val="nil"/>
              <w:right w:val="nil"/>
            </w:tcBorders>
            <w:shd w:val="clear" w:color="000000" w:fill="FFFFFF"/>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8%</w:t>
            </w:r>
          </w:p>
        </w:tc>
        <w:tc>
          <w:tcPr>
            <w:tcW w:w="1276" w:type="dxa"/>
            <w:tcBorders>
              <w:top w:val="nil"/>
              <w:left w:val="single" w:sz="4" w:space="0" w:color="auto"/>
              <w:bottom w:val="single" w:sz="4" w:space="0" w:color="auto"/>
              <w:right w:val="single" w:sz="8" w:space="0" w:color="auto"/>
            </w:tcBorders>
            <w:shd w:val="clear" w:color="000000" w:fill="FFFFFF"/>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r>
      <w:tr w:rsidR="0064298E" w:rsidRPr="00F92043" w:rsidTr="000C4448">
        <w:trPr>
          <w:trHeight w:val="690"/>
        </w:trPr>
        <w:tc>
          <w:tcPr>
            <w:tcW w:w="567" w:type="dxa"/>
            <w:tcBorders>
              <w:top w:val="nil"/>
              <w:left w:val="single" w:sz="8" w:space="0" w:color="000000"/>
              <w:bottom w:val="single" w:sz="4" w:space="0" w:color="auto"/>
              <w:right w:val="single" w:sz="4" w:space="0" w:color="000000"/>
            </w:tcBorders>
            <w:shd w:val="clear" w:color="auto" w:fill="auto"/>
            <w:noWrap/>
            <w:vAlign w:val="center"/>
            <w:hideMark/>
          </w:tcPr>
          <w:p w:rsidR="0064298E" w:rsidRPr="00F92043" w:rsidRDefault="00BF3719" w:rsidP="0064298E">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5387" w:type="dxa"/>
            <w:tcBorders>
              <w:top w:val="nil"/>
              <w:left w:val="nil"/>
              <w:bottom w:val="single" w:sz="4" w:space="0" w:color="auto"/>
              <w:right w:val="single" w:sz="4" w:space="0" w:color="000000"/>
            </w:tcBorders>
            <w:shd w:val="clear" w:color="auto" w:fill="auto"/>
            <w:vAlign w:val="center"/>
            <w:hideMark/>
          </w:tcPr>
          <w:p w:rsidR="0064298E" w:rsidRPr="00F92043" w:rsidRDefault="0064298E" w:rsidP="0064298E">
            <w:pPr>
              <w:spacing w:after="0" w:line="240" w:lineRule="auto"/>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xml:space="preserve">Test kasetowy do jakościowego wykrywania antygenu </w:t>
            </w:r>
            <w:proofErr w:type="spellStart"/>
            <w:r w:rsidRPr="00F92043">
              <w:rPr>
                <w:rFonts w:ascii="Times New Roman" w:eastAsia="Times New Roman" w:hAnsi="Times New Roman" w:cs="Times New Roman"/>
                <w:sz w:val="18"/>
                <w:szCs w:val="18"/>
                <w:lang w:eastAsia="pl-PL"/>
              </w:rPr>
              <w:t>Clostridum</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difficile</w:t>
            </w:r>
            <w:proofErr w:type="spellEnd"/>
            <w:r w:rsidRPr="00F92043">
              <w:rPr>
                <w:rFonts w:ascii="Times New Roman" w:eastAsia="Times New Roman" w:hAnsi="Times New Roman" w:cs="Times New Roman"/>
                <w:sz w:val="18"/>
                <w:szCs w:val="18"/>
                <w:lang w:eastAsia="pl-PL"/>
              </w:rPr>
              <w:t xml:space="preserve"> toksyn A i B w próbkach ludzkiego kału</w:t>
            </w:r>
          </w:p>
        </w:tc>
        <w:tc>
          <w:tcPr>
            <w:tcW w:w="1506" w:type="dxa"/>
            <w:tcBorders>
              <w:top w:val="nil"/>
              <w:left w:val="nil"/>
              <w:bottom w:val="single" w:sz="4" w:space="0" w:color="auto"/>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w:t>
            </w:r>
          </w:p>
        </w:tc>
        <w:tc>
          <w:tcPr>
            <w:tcW w:w="1045" w:type="dxa"/>
            <w:tcBorders>
              <w:top w:val="nil"/>
              <w:left w:val="nil"/>
              <w:bottom w:val="single" w:sz="4" w:space="0" w:color="auto"/>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sz w:val="18"/>
                <w:szCs w:val="18"/>
                <w:lang w:eastAsia="pl-PL"/>
              </w:rPr>
            </w:pPr>
            <w:r w:rsidRPr="00F92043">
              <w:rPr>
                <w:rFonts w:ascii="Times New Roman" w:eastAsia="Times New Roman" w:hAnsi="Times New Roman" w:cs="Times New Roman"/>
                <w:b/>
                <w:sz w:val="18"/>
                <w:szCs w:val="18"/>
                <w:lang w:eastAsia="pl-PL"/>
              </w:rPr>
              <w:t>20</w:t>
            </w:r>
          </w:p>
        </w:tc>
        <w:tc>
          <w:tcPr>
            <w:tcW w:w="1276" w:type="dxa"/>
            <w:tcBorders>
              <w:top w:val="nil"/>
              <w:left w:val="nil"/>
              <w:bottom w:val="single" w:sz="4" w:space="0" w:color="auto"/>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10</w:t>
            </w:r>
          </w:p>
        </w:tc>
        <w:tc>
          <w:tcPr>
            <w:tcW w:w="992" w:type="dxa"/>
            <w:tcBorders>
              <w:top w:val="nil"/>
              <w:left w:val="nil"/>
              <w:bottom w:val="single" w:sz="4" w:space="0" w:color="auto"/>
              <w:right w:val="single" w:sz="4" w:space="0" w:color="000000"/>
            </w:tcBorders>
            <w:shd w:val="clear" w:color="auto" w:fill="auto"/>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2</w:t>
            </w:r>
          </w:p>
        </w:tc>
        <w:tc>
          <w:tcPr>
            <w:tcW w:w="1184" w:type="dxa"/>
            <w:tcBorders>
              <w:top w:val="nil"/>
              <w:left w:val="nil"/>
              <w:bottom w:val="single" w:sz="4" w:space="0" w:color="auto"/>
              <w:right w:val="single" w:sz="4" w:space="0" w:color="000000"/>
            </w:tcBorders>
            <w:shd w:val="clear" w:color="auto" w:fill="auto"/>
            <w:noWrap/>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nil"/>
              <w:left w:val="nil"/>
              <w:bottom w:val="single" w:sz="4" w:space="0" w:color="auto"/>
              <w:right w:val="single" w:sz="4" w:space="0" w:color="000000"/>
            </w:tcBorders>
            <w:shd w:val="clear" w:color="auto" w:fill="auto"/>
            <w:noWrap/>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single" w:sz="8" w:space="0" w:color="000000"/>
              <w:left w:val="nil"/>
              <w:bottom w:val="single" w:sz="4" w:space="0" w:color="auto"/>
              <w:right w:val="single" w:sz="4" w:space="0" w:color="000000"/>
            </w:tcBorders>
            <w:shd w:val="clear" w:color="000000" w:fill="FFFFFF"/>
            <w:noWrap/>
            <w:vAlign w:val="center"/>
            <w:hideMark/>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8%</w:t>
            </w:r>
          </w:p>
        </w:tc>
        <w:tc>
          <w:tcPr>
            <w:tcW w:w="1276" w:type="dxa"/>
            <w:tcBorders>
              <w:top w:val="nil"/>
              <w:left w:val="nil"/>
              <w:bottom w:val="single" w:sz="4" w:space="0" w:color="auto"/>
              <w:right w:val="single" w:sz="8" w:space="0" w:color="000000"/>
            </w:tcBorders>
            <w:shd w:val="clear" w:color="000000" w:fill="FFFFFF"/>
            <w:vAlign w:val="center"/>
            <w:hideMark/>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w:t>
            </w:r>
          </w:p>
        </w:tc>
      </w:tr>
      <w:tr w:rsidR="0064298E" w:rsidRPr="00F92043" w:rsidTr="0064298E">
        <w:trPr>
          <w:trHeight w:val="505"/>
        </w:trPr>
        <w:tc>
          <w:tcPr>
            <w:tcW w:w="119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98E" w:rsidRPr="00F92043" w:rsidRDefault="0064298E" w:rsidP="0064298E">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98E" w:rsidRPr="00F92043" w:rsidRDefault="0064298E" w:rsidP="0064298E">
            <w:pPr>
              <w:spacing w:after="0" w:line="240" w:lineRule="auto"/>
              <w:jc w:val="center"/>
              <w:rPr>
                <w:rFonts w:ascii="Times New Roman" w:eastAsia="Times New Roman" w:hAnsi="Times New Roman" w:cs="Times New Roman"/>
                <w:b/>
                <w:bCs/>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298E" w:rsidRPr="00F92043" w:rsidRDefault="0064298E" w:rsidP="0064298E">
            <w:pPr>
              <w:spacing w:after="0" w:line="240" w:lineRule="auto"/>
              <w:jc w:val="center"/>
              <w:rPr>
                <w:rFonts w:ascii="Times New Roman" w:eastAsia="Times New Roman" w:hAnsi="Times New Roman" w:cs="Times New Roman"/>
                <w:sz w:val="18"/>
                <w:szCs w:val="18"/>
                <w:lang w:eastAsia="pl-PL"/>
              </w:rPr>
            </w:pPr>
          </w:p>
        </w:tc>
      </w:tr>
    </w:tbl>
    <w:p w:rsidR="00F11581" w:rsidRPr="000D6C47" w:rsidRDefault="00F11581" w:rsidP="00F11581">
      <w:pPr>
        <w:rPr>
          <w:rFonts w:ascii="Times New Roman" w:hAnsi="Times New Roman" w:cs="Times New Roman"/>
        </w:rPr>
      </w:pP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F11581" w:rsidRPr="00F61DD0" w:rsidRDefault="00F11581" w:rsidP="00F11581">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F11581" w:rsidRPr="005F6B1D" w:rsidRDefault="005F6B1D" w:rsidP="005F6B1D">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5F6B1D" w:rsidRDefault="005F6B1D" w:rsidP="005F6B1D">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p w:rsidR="00BF3719" w:rsidRDefault="00BF3719" w:rsidP="005F6B1D">
      <w:pPr>
        <w:spacing w:after="0"/>
        <w:ind w:left="9912"/>
        <w:jc w:val="center"/>
        <w:rPr>
          <w:rFonts w:ascii="Times New Roman" w:hAnsi="Times New Roman" w:cs="Times New Roman"/>
          <w:sz w:val="20"/>
          <w:szCs w:val="20"/>
        </w:rPr>
      </w:pPr>
    </w:p>
    <w:p w:rsidR="00BF3719" w:rsidRDefault="00BF3719" w:rsidP="005F6B1D">
      <w:pPr>
        <w:spacing w:after="0"/>
        <w:ind w:left="9912"/>
        <w:jc w:val="center"/>
        <w:rPr>
          <w:rFonts w:ascii="Times New Roman" w:hAnsi="Times New Roman" w:cs="Times New Roman"/>
          <w:sz w:val="20"/>
          <w:szCs w:val="20"/>
        </w:rPr>
      </w:pPr>
    </w:p>
    <w:p w:rsidR="00BF3719" w:rsidRDefault="00BF3719" w:rsidP="005F6B1D">
      <w:pPr>
        <w:spacing w:after="0"/>
        <w:ind w:left="9912"/>
        <w:jc w:val="center"/>
        <w:rPr>
          <w:rFonts w:ascii="Times New Roman" w:hAnsi="Times New Roman" w:cs="Times New Roman"/>
          <w:sz w:val="20"/>
          <w:szCs w:val="20"/>
        </w:rPr>
      </w:pPr>
    </w:p>
    <w:p w:rsidR="00BF3719" w:rsidRDefault="00BF3719" w:rsidP="005F6B1D">
      <w:pPr>
        <w:spacing w:after="0"/>
        <w:ind w:left="9912"/>
        <w:jc w:val="center"/>
        <w:rPr>
          <w:rFonts w:ascii="Times New Roman" w:hAnsi="Times New Roman" w:cs="Times New Roman"/>
          <w:sz w:val="20"/>
          <w:szCs w:val="20"/>
        </w:rPr>
      </w:pPr>
    </w:p>
    <w:p w:rsidR="00BF3719" w:rsidRDefault="00BF3719" w:rsidP="005F6B1D">
      <w:pPr>
        <w:spacing w:after="0"/>
        <w:ind w:left="9912"/>
        <w:jc w:val="center"/>
        <w:rPr>
          <w:rFonts w:ascii="Times New Roman" w:hAnsi="Times New Roman" w:cs="Times New Roman"/>
          <w:sz w:val="20"/>
          <w:szCs w:val="20"/>
        </w:rPr>
      </w:pPr>
    </w:p>
    <w:tbl>
      <w:tblPr>
        <w:tblW w:w="15168" w:type="dxa"/>
        <w:tblInd w:w="-577" w:type="dxa"/>
        <w:tblLayout w:type="fixed"/>
        <w:tblCellMar>
          <w:left w:w="70" w:type="dxa"/>
          <w:right w:w="70" w:type="dxa"/>
        </w:tblCellMar>
        <w:tblLook w:val="04A0" w:firstRow="1" w:lastRow="0" w:firstColumn="1" w:lastColumn="0" w:noHBand="0" w:noVBand="1"/>
      </w:tblPr>
      <w:tblGrid>
        <w:gridCol w:w="567"/>
        <w:gridCol w:w="5387"/>
        <w:gridCol w:w="1506"/>
        <w:gridCol w:w="1045"/>
        <w:gridCol w:w="1276"/>
        <w:gridCol w:w="992"/>
        <w:gridCol w:w="1184"/>
        <w:gridCol w:w="1134"/>
        <w:gridCol w:w="801"/>
        <w:gridCol w:w="1276"/>
      </w:tblGrid>
      <w:tr w:rsidR="00BF3719" w:rsidRPr="00F92043" w:rsidTr="00434FD0">
        <w:trPr>
          <w:trHeight w:val="555"/>
        </w:trPr>
        <w:tc>
          <w:tcPr>
            <w:tcW w:w="567" w:type="dxa"/>
            <w:tcBorders>
              <w:top w:val="single" w:sz="8" w:space="0" w:color="000000"/>
              <w:left w:val="single" w:sz="8" w:space="0" w:color="000000"/>
              <w:bottom w:val="single" w:sz="8" w:space="0" w:color="000000"/>
              <w:right w:val="single" w:sz="4" w:space="0" w:color="000000"/>
            </w:tcBorders>
            <w:shd w:val="clear" w:color="auto" w:fill="D9D9D9" w:themeFill="background1" w:themeFillShade="D9"/>
            <w:noWrap/>
            <w:vAlign w:val="center"/>
            <w:hideMark/>
          </w:tcPr>
          <w:p w:rsidR="00BF3719" w:rsidRPr="00F92043" w:rsidRDefault="00BF3719" w:rsidP="00434FD0">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lastRenderedPageBreak/>
              <w:t>lp.</w:t>
            </w:r>
          </w:p>
        </w:tc>
        <w:tc>
          <w:tcPr>
            <w:tcW w:w="5387" w:type="dxa"/>
            <w:tcBorders>
              <w:top w:val="single" w:sz="8" w:space="0" w:color="000000"/>
              <w:left w:val="nil"/>
              <w:bottom w:val="single" w:sz="8" w:space="0" w:color="000000"/>
              <w:right w:val="single" w:sz="4" w:space="0" w:color="000000"/>
            </w:tcBorders>
            <w:shd w:val="clear" w:color="auto" w:fill="D9D9D9" w:themeFill="background1" w:themeFillShade="D9"/>
            <w:vAlign w:val="center"/>
            <w:hideMark/>
          </w:tcPr>
          <w:p w:rsidR="00BF3719" w:rsidRPr="00F92043" w:rsidRDefault="00BF3719" w:rsidP="00434FD0">
            <w:pPr>
              <w:spacing w:after="0" w:line="240" w:lineRule="auto"/>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 xml:space="preserve">Pakiet </w:t>
            </w:r>
            <w:r>
              <w:rPr>
                <w:rFonts w:ascii="Times New Roman" w:eastAsia="Times New Roman" w:hAnsi="Times New Roman" w:cs="Times New Roman"/>
                <w:b/>
                <w:bCs/>
                <w:sz w:val="18"/>
                <w:szCs w:val="18"/>
                <w:lang w:eastAsia="pl-PL"/>
              </w:rPr>
              <w:t>2</w:t>
            </w:r>
          </w:p>
        </w:tc>
        <w:tc>
          <w:tcPr>
            <w:tcW w:w="1506"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BF3719" w:rsidRPr="00F92043" w:rsidRDefault="00BF3719" w:rsidP="00434FD0">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Nazwa handlowa</w:t>
            </w:r>
          </w:p>
        </w:tc>
        <w:tc>
          <w:tcPr>
            <w:tcW w:w="1045"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BF3719" w:rsidRPr="00F92043" w:rsidRDefault="00BF3719" w:rsidP="00434FD0">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Łączna ilość sztuk</w:t>
            </w:r>
          </w:p>
        </w:tc>
        <w:tc>
          <w:tcPr>
            <w:tcW w:w="1276"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BF3719" w:rsidRDefault="00BF3719" w:rsidP="00434FD0">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Ilość sztuk</w:t>
            </w:r>
          </w:p>
          <w:p w:rsidR="00BF3719" w:rsidRPr="00F92043" w:rsidRDefault="00BF3719" w:rsidP="00434FD0">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w opakowaniu</w:t>
            </w:r>
          </w:p>
        </w:tc>
        <w:tc>
          <w:tcPr>
            <w:tcW w:w="992"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BF3719" w:rsidRPr="00F92043" w:rsidRDefault="00BF3719" w:rsidP="00434FD0">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Ilość opakowań</w:t>
            </w:r>
          </w:p>
        </w:tc>
        <w:tc>
          <w:tcPr>
            <w:tcW w:w="1184" w:type="dxa"/>
            <w:tcBorders>
              <w:top w:val="single" w:sz="8" w:space="0" w:color="000000"/>
              <w:left w:val="nil"/>
              <w:bottom w:val="single" w:sz="8" w:space="0" w:color="000000"/>
              <w:right w:val="single" w:sz="4" w:space="0" w:color="000000"/>
            </w:tcBorders>
            <w:shd w:val="clear" w:color="auto" w:fill="D9D9D9" w:themeFill="background1" w:themeFillShade="D9"/>
            <w:vAlign w:val="center"/>
            <w:hideMark/>
          </w:tcPr>
          <w:p w:rsidR="00BF3719" w:rsidRPr="008F26A2" w:rsidRDefault="00BF3719" w:rsidP="00434FD0">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cena jedn.</w:t>
            </w:r>
            <w:r w:rsidRPr="008F26A2">
              <w:rPr>
                <w:rFonts w:ascii="Times New Roman" w:eastAsia="Times New Roman" w:hAnsi="Times New Roman" w:cs="Times New Roman"/>
                <w:b/>
                <w:bCs/>
                <w:sz w:val="18"/>
                <w:szCs w:val="18"/>
                <w:lang w:eastAsia="pl-PL"/>
              </w:rPr>
              <w:br/>
            </w:r>
            <w:r>
              <w:rPr>
                <w:rFonts w:ascii="Times New Roman" w:eastAsia="Times New Roman" w:hAnsi="Times New Roman" w:cs="Times New Roman"/>
                <w:b/>
                <w:bCs/>
                <w:sz w:val="18"/>
                <w:szCs w:val="18"/>
                <w:lang w:eastAsia="pl-PL"/>
              </w:rPr>
              <w:t>netto za opakowanie</w:t>
            </w:r>
          </w:p>
        </w:tc>
        <w:tc>
          <w:tcPr>
            <w:tcW w:w="1134" w:type="dxa"/>
            <w:tcBorders>
              <w:top w:val="single" w:sz="8" w:space="0" w:color="000000"/>
              <w:left w:val="nil"/>
              <w:bottom w:val="single" w:sz="8" w:space="0" w:color="000000"/>
              <w:right w:val="single" w:sz="4" w:space="0" w:color="000000"/>
            </w:tcBorders>
            <w:shd w:val="clear" w:color="auto" w:fill="D9D9D9" w:themeFill="background1" w:themeFillShade="D9"/>
            <w:vAlign w:val="center"/>
            <w:hideMark/>
          </w:tcPr>
          <w:p w:rsidR="00BF3719" w:rsidRPr="008F26A2" w:rsidRDefault="00BF3719" w:rsidP="00434FD0">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wartość</w:t>
            </w:r>
            <w:r w:rsidRPr="008F26A2">
              <w:rPr>
                <w:rFonts w:ascii="Times New Roman" w:eastAsia="Times New Roman" w:hAnsi="Times New Roman" w:cs="Times New Roman"/>
                <w:b/>
                <w:bCs/>
                <w:sz w:val="18"/>
                <w:szCs w:val="18"/>
                <w:lang w:eastAsia="pl-PL"/>
              </w:rPr>
              <w:br/>
            </w:r>
            <w:r>
              <w:rPr>
                <w:rFonts w:ascii="Times New Roman" w:eastAsia="Times New Roman" w:hAnsi="Times New Roman" w:cs="Times New Roman"/>
                <w:b/>
                <w:bCs/>
                <w:sz w:val="18"/>
                <w:szCs w:val="18"/>
                <w:lang w:eastAsia="pl-PL"/>
              </w:rPr>
              <w:t>netto</w:t>
            </w:r>
          </w:p>
        </w:tc>
        <w:tc>
          <w:tcPr>
            <w:tcW w:w="801" w:type="dxa"/>
            <w:tcBorders>
              <w:top w:val="single" w:sz="8" w:space="0" w:color="000000"/>
              <w:left w:val="nil"/>
              <w:bottom w:val="single" w:sz="8" w:space="0" w:color="000000"/>
              <w:right w:val="single" w:sz="4" w:space="0" w:color="000000"/>
            </w:tcBorders>
            <w:shd w:val="clear" w:color="auto" w:fill="D9D9D9" w:themeFill="background1" w:themeFillShade="D9"/>
            <w:noWrap/>
            <w:vAlign w:val="center"/>
            <w:hideMark/>
          </w:tcPr>
          <w:p w:rsidR="00BF3719" w:rsidRPr="008F26A2" w:rsidRDefault="00BF3719" w:rsidP="00434FD0">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Stawka podatku VAT</w:t>
            </w:r>
          </w:p>
        </w:tc>
        <w:tc>
          <w:tcPr>
            <w:tcW w:w="1276"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BF3719" w:rsidRPr="008F26A2" w:rsidRDefault="00BF3719" w:rsidP="00434FD0">
            <w:pPr>
              <w:spacing w:after="0" w:line="240" w:lineRule="auto"/>
              <w:jc w:val="center"/>
              <w:rPr>
                <w:rFonts w:ascii="Times New Roman" w:eastAsia="Times New Roman" w:hAnsi="Times New Roman" w:cs="Times New Roman"/>
                <w:b/>
                <w:bCs/>
                <w:sz w:val="18"/>
                <w:szCs w:val="18"/>
                <w:lang w:eastAsia="pl-PL"/>
              </w:rPr>
            </w:pPr>
            <w:r w:rsidRPr="008F26A2">
              <w:rPr>
                <w:rFonts w:ascii="Times New Roman" w:eastAsia="Times New Roman" w:hAnsi="Times New Roman" w:cs="Times New Roman"/>
                <w:b/>
                <w:bCs/>
                <w:sz w:val="18"/>
                <w:szCs w:val="18"/>
                <w:lang w:eastAsia="pl-PL"/>
              </w:rPr>
              <w:t>wartość</w:t>
            </w:r>
            <w:r w:rsidRPr="008F26A2">
              <w:rPr>
                <w:rFonts w:ascii="Times New Roman" w:eastAsia="Times New Roman" w:hAnsi="Times New Roman" w:cs="Times New Roman"/>
                <w:b/>
                <w:bCs/>
                <w:sz w:val="18"/>
                <w:szCs w:val="18"/>
                <w:lang w:eastAsia="pl-PL"/>
              </w:rPr>
              <w:br/>
            </w:r>
            <w:r>
              <w:rPr>
                <w:rFonts w:ascii="Times New Roman" w:eastAsia="Times New Roman" w:hAnsi="Times New Roman" w:cs="Times New Roman"/>
                <w:b/>
                <w:bCs/>
                <w:sz w:val="18"/>
                <w:szCs w:val="18"/>
                <w:lang w:eastAsia="pl-PL"/>
              </w:rPr>
              <w:t>brutto</w:t>
            </w:r>
          </w:p>
        </w:tc>
      </w:tr>
      <w:tr w:rsidR="00BF3719" w:rsidRPr="00F92043" w:rsidTr="00434FD0">
        <w:trPr>
          <w:trHeight w:val="141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F3719" w:rsidRPr="00F92043" w:rsidRDefault="00BF3719" w:rsidP="00434FD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5387" w:type="dxa"/>
            <w:tcBorders>
              <w:top w:val="nil"/>
              <w:left w:val="nil"/>
              <w:bottom w:val="single" w:sz="4" w:space="0" w:color="auto"/>
              <w:right w:val="single" w:sz="4" w:space="0" w:color="auto"/>
            </w:tcBorders>
            <w:shd w:val="clear" w:color="auto" w:fill="auto"/>
            <w:vAlign w:val="center"/>
            <w:hideMark/>
          </w:tcPr>
          <w:p w:rsidR="00BF3719" w:rsidRPr="00F92043" w:rsidRDefault="00BF3719" w:rsidP="00434FD0">
            <w:pPr>
              <w:spacing w:after="0" w:line="240" w:lineRule="auto"/>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 xml:space="preserve">Paski testowe do </w:t>
            </w:r>
            <w:proofErr w:type="spellStart"/>
            <w:r w:rsidRPr="00F92043">
              <w:rPr>
                <w:rFonts w:ascii="Times New Roman" w:eastAsia="Times New Roman" w:hAnsi="Times New Roman" w:cs="Times New Roman"/>
                <w:sz w:val="18"/>
                <w:szCs w:val="18"/>
                <w:lang w:eastAsia="pl-PL"/>
              </w:rPr>
              <w:t>glucometru</w:t>
            </w:r>
            <w:proofErr w:type="spellEnd"/>
            <w:r w:rsidRPr="00F92043">
              <w:rPr>
                <w:rFonts w:ascii="Times New Roman" w:eastAsia="Times New Roman" w:hAnsi="Times New Roman" w:cs="Times New Roman"/>
                <w:sz w:val="18"/>
                <w:szCs w:val="18"/>
                <w:lang w:eastAsia="pl-PL"/>
              </w:rPr>
              <w:t xml:space="preserve"> typu </w:t>
            </w:r>
            <w:proofErr w:type="spellStart"/>
            <w:r w:rsidRPr="00F92043">
              <w:rPr>
                <w:rFonts w:ascii="Times New Roman" w:eastAsia="Times New Roman" w:hAnsi="Times New Roman" w:cs="Times New Roman"/>
                <w:sz w:val="18"/>
                <w:szCs w:val="18"/>
                <w:lang w:eastAsia="pl-PL"/>
              </w:rPr>
              <w:t>Accu</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Chec</w:t>
            </w:r>
            <w:proofErr w:type="spellEnd"/>
            <w:r w:rsidRPr="00F92043">
              <w:rPr>
                <w:rFonts w:ascii="Times New Roman" w:eastAsia="Times New Roman" w:hAnsi="Times New Roman" w:cs="Times New Roman"/>
                <w:sz w:val="18"/>
                <w:szCs w:val="18"/>
                <w:lang w:eastAsia="pl-PL"/>
              </w:rPr>
              <w:t xml:space="preserve"> Instant – kompatybilne,  pasujące do aparatów </w:t>
            </w:r>
            <w:proofErr w:type="spellStart"/>
            <w:r w:rsidRPr="00F92043">
              <w:rPr>
                <w:rFonts w:ascii="Times New Roman" w:eastAsia="Times New Roman" w:hAnsi="Times New Roman" w:cs="Times New Roman"/>
                <w:sz w:val="18"/>
                <w:szCs w:val="18"/>
                <w:lang w:eastAsia="pl-PL"/>
              </w:rPr>
              <w:t>Accu-Chek</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Instat</w:t>
            </w:r>
            <w:proofErr w:type="spellEnd"/>
            <w:r w:rsidRPr="00F92043">
              <w:rPr>
                <w:rFonts w:ascii="Times New Roman" w:eastAsia="Times New Roman" w:hAnsi="Times New Roman" w:cs="Times New Roman"/>
                <w:sz w:val="18"/>
                <w:szCs w:val="18"/>
                <w:lang w:eastAsia="pl-PL"/>
              </w:rPr>
              <w:t xml:space="preserve">, spełniające wszystkie parametry wyrobu- pasków do pomiaru stężenia glukozy we krwi </w:t>
            </w:r>
            <w:proofErr w:type="spellStart"/>
            <w:r w:rsidRPr="00F92043">
              <w:rPr>
                <w:rFonts w:ascii="Times New Roman" w:eastAsia="Times New Roman" w:hAnsi="Times New Roman" w:cs="Times New Roman"/>
                <w:sz w:val="18"/>
                <w:szCs w:val="18"/>
                <w:lang w:eastAsia="pl-PL"/>
              </w:rPr>
              <w:t>Accu-Chek</w:t>
            </w:r>
            <w:proofErr w:type="spellEnd"/>
            <w:r w:rsidRPr="00F92043">
              <w:rPr>
                <w:rFonts w:ascii="Times New Roman" w:eastAsia="Times New Roman" w:hAnsi="Times New Roman" w:cs="Times New Roman"/>
                <w:sz w:val="18"/>
                <w:szCs w:val="18"/>
                <w:lang w:eastAsia="pl-PL"/>
              </w:rPr>
              <w:t xml:space="preserve"> </w:t>
            </w:r>
            <w:proofErr w:type="spellStart"/>
            <w:r w:rsidRPr="00F92043">
              <w:rPr>
                <w:rFonts w:ascii="Times New Roman" w:eastAsia="Times New Roman" w:hAnsi="Times New Roman" w:cs="Times New Roman"/>
                <w:sz w:val="18"/>
                <w:szCs w:val="18"/>
                <w:lang w:eastAsia="pl-PL"/>
              </w:rPr>
              <w:t>Instat</w:t>
            </w:r>
            <w:proofErr w:type="spellEnd"/>
            <w:r w:rsidRPr="00F92043">
              <w:rPr>
                <w:rFonts w:ascii="Times New Roman" w:eastAsia="Times New Roman" w:hAnsi="Times New Roman" w:cs="Times New Roman"/>
                <w:sz w:val="18"/>
                <w:szCs w:val="18"/>
                <w:lang w:eastAsia="pl-PL"/>
              </w:rPr>
              <w:t xml:space="preserve">. Jednostka miary mg/dl. Wyrób medyczny. Op. a 100 szt. </w:t>
            </w:r>
            <w:r w:rsidRPr="00F92043">
              <w:rPr>
                <w:rFonts w:ascii="Times New Roman" w:eastAsia="Times New Roman" w:hAnsi="Times New Roman" w:cs="Times New Roman"/>
                <w:b/>
                <w:sz w:val="18"/>
                <w:szCs w:val="18"/>
                <w:lang w:eastAsia="pl-PL"/>
              </w:rPr>
              <w:t>Dopuszcza się inne opakowania zbiorcze nie mniejsze niż 50 pasków z zachowaniem łącznej</w:t>
            </w:r>
            <w:r>
              <w:rPr>
                <w:rFonts w:ascii="Times New Roman" w:eastAsia="Times New Roman" w:hAnsi="Times New Roman" w:cs="Times New Roman"/>
                <w:b/>
                <w:sz w:val="18"/>
                <w:szCs w:val="18"/>
                <w:lang w:eastAsia="pl-PL"/>
              </w:rPr>
              <w:t xml:space="preserve"> liczby sztuk</w:t>
            </w:r>
            <w:r w:rsidRPr="00F92043">
              <w:rPr>
                <w:rFonts w:ascii="Times New Roman" w:eastAsia="Times New Roman" w:hAnsi="Times New Roman" w:cs="Times New Roman"/>
                <w:b/>
                <w:sz w:val="18"/>
                <w:szCs w:val="18"/>
                <w:lang w:eastAsia="pl-PL"/>
              </w:rPr>
              <w:t>.</w:t>
            </w:r>
          </w:p>
        </w:tc>
        <w:tc>
          <w:tcPr>
            <w:tcW w:w="1506" w:type="dxa"/>
            <w:tcBorders>
              <w:top w:val="nil"/>
              <w:left w:val="nil"/>
              <w:bottom w:val="single" w:sz="4" w:space="0" w:color="auto"/>
              <w:right w:val="single" w:sz="4" w:space="0" w:color="auto"/>
            </w:tcBorders>
            <w:shd w:val="clear" w:color="auto" w:fill="auto"/>
            <w:noWrap/>
            <w:vAlign w:val="center"/>
            <w:hideMark/>
          </w:tcPr>
          <w:p w:rsidR="00BF3719" w:rsidRPr="00F92043" w:rsidRDefault="00BF3719" w:rsidP="00434FD0">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c>
          <w:tcPr>
            <w:tcW w:w="1045" w:type="dxa"/>
            <w:tcBorders>
              <w:top w:val="nil"/>
              <w:left w:val="nil"/>
              <w:bottom w:val="single" w:sz="4" w:space="0" w:color="auto"/>
              <w:right w:val="single" w:sz="4" w:space="0" w:color="auto"/>
            </w:tcBorders>
            <w:shd w:val="clear" w:color="auto" w:fill="auto"/>
            <w:noWrap/>
            <w:vAlign w:val="center"/>
            <w:hideMark/>
          </w:tcPr>
          <w:p w:rsidR="00BF3719" w:rsidRPr="00F92043" w:rsidRDefault="00BF3719" w:rsidP="00434FD0">
            <w:pPr>
              <w:spacing w:after="0" w:line="240" w:lineRule="auto"/>
              <w:jc w:val="center"/>
              <w:rPr>
                <w:rFonts w:ascii="Times New Roman" w:eastAsia="Times New Roman" w:hAnsi="Times New Roman" w:cs="Times New Roman"/>
                <w:b/>
                <w:sz w:val="18"/>
                <w:szCs w:val="18"/>
                <w:lang w:eastAsia="pl-PL"/>
              </w:rPr>
            </w:pPr>
            <w:r w:rsidRPr="00F92043">
              <w:rPr>
                <w:rFonts w:ascii="Times New Roman" w:eastAsia="Times New Roman" w:hAnsi="Times New Roman" w:cs="Times New Roman"/>
                <w:b/>
                <w:sz w:val="18"/>
                <w:szCs w:val="18"/>
                <w:lang w:eastAsia="pl-PL"/>
              </w:rPr>
              <w:t>9000</w:t>
            </w:r>
          </w:p>
        </w:tc>
        <w:tc>
          <w:tcPr>
            <w:tcW w:w="1276" w:type="dxa"/>
            <w:tcBorders>
              <w:top w:val="nil"/>
              <w:left w:val="nil"/>
              <w:bottom w:val="single" w:sz="4" w:space="0" w:color="auto"/>
              <w:right w:val="single" w:sz="4" w:space="0" w:color="auto"/>
            </w:tcBorders>
            <w:shd w:val="clear" w:color="auto" w:fill="auto"/>
            <w:noWrap/>
            <w:vAlign w:val="center"/>
            <w:hideMark/>
          </w:tcPr>
          <w:p w:rsidR="00BF3719" w:rsidRPr="00F92043" w:rsidRDefault="00BF3719" w:rsidP="00434FD0">
            <w:pPr>
              <w:spacing w:after="0" w:line="240" w:lineRule="auto"/>
              <w:jc w:val="center"/>
              <w:rPr>
                <w:rFonts w:ascii="Times New Roman" w:eastAsia="Times New Roman" w:hAnsi="Times New Roman" w:cs="Times New Roman"/>
                <w:sz w:val="18"/>
                <w:szCs w:val="18"/>
                <w:lang w:eastAsia="pl-PL"/>
              </w:rPr>
            </w:pPr>
            <w:r w:rsidRPr="00F92043">
              <w:rPr>
                <w:rFonts w:ascii="Times New Roman" w:eastAsia="Times New Roman" w:hAnsi="Times New Roman" w:cs="Times New Roman"/>
                <w:sz w:val="18"/>
                <w:szCs w:val="18"/>
                <w:lang w:eastAsia="pl-PL"/>
              </w:rPr>
              <w:t>100</w:t>
            </w:r>
          </w:p>
        </w:tc>
        <w:tc>
          <w:tcPr>
            <w:tcW w:w="992" w:type="dxa"/>
            <w:tcBorders>
              <w:top w:val="nil"/>
              <w:left w:val="nil"/>
              <w:bottom w:val="single" w:sz="4" w:space="0" w:color="auto"/>
              <w:right w:val="single" w:sz="4" w:space="0" w:color="auto"/>
            </w:tcBorders>
            <w:shd w:val="clear" w:color="auto" w:fill="auto"/>
            <w:noWrap/>
            <w:vAlign w:val="center"/>
            <w:hideMark/>
          </w:tcPr>
          <w:p w:rsidR="00BF3719" w:rsidRPr="00F92043" w:rsidRDefault="00BF3719" w:rsidP="00434FD0">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90</w:t>
            </w:r>
          </w:p>
        </w:tc>
        <w:tc>
          <w:tcPr>
            <w:tcW w:w="1184" w:type="dxa"/>
            <w:tcBorders>
              <w:top w:val="nil"/>
              <w:left w:val="nil"/>
              <w:bottom w:val="single" w:sz="4" w:space="0" w:color="auto"/>
              <w:right w:val="single" w:sz="4" w:space="0" w:color="auto"/>
            </w:tcBorders>
            <w:shd w:val="clear" w:color="auto" w:fill="auto"/>
            <w:vAlign w:val="center"/>
          </w:tcPr>
          <w:p w:rsidR="00BF3719" w:rsidRPr="00F92043" w:rsidRDefault="00BF3719" w:rsidP="00434FD0">
            <w:pPr>
              <w:spacing w:after="0" w:line="240" w:lineRule="auto"/>
              <w:jc w:val="center"/>
              <w:rPr>
                <w:rFonts w:ascii="Times New Roman" w:eastAsia="Times New Roman" w:hAnsi="Times New Roman" w:cs="Times New Roman"/>
                <w:b/>
                <w:bCs/>
                <w:sz w:val="18"/>
                <w:szCs w:val="18"/>
                <w:lang w:eastAsia="pl-PL"/>
              </w:rPr>
            </w:pPr>
          </w:p>
        </w:tc>
        <w:tc>
          <w:tcPr>
            <w:tcW w:w="1134" w:type="dxa"/>
            <w:tcBorders>
              <w:top w:val="nil"/>
              <w:left w:val="nil"/>
              <w:bottom w:val="single" w:sz="4" w:space="0" w:color="auto"/>
              <w:right w:val="single" w:sz="4" w:space="0" w:color="auto"/>
            </w:tcBorders>
            <w:shd w:val="clear" w:color="000000" w:fill="FFFFFF"/>
            <w:vAlign w:val="center"/>
          </w:tcPr>
          <w:p w:rsidR="00BF3719" w:rsidRPr="00F92043" w:rsidRDefault="00BF3719" w:rsidP="00434FD0">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single" w:sz="8" w:space="0" w:color="000000"/>
              <w:left w:val="nil"/>
              <w:bottom w:val="nil"/>
              <w:right w:val="single" w:sz="4" w:space="0" w:color="000000"/>
            </w:tcBorders>
            <w:shd w:val="clear" w:color="000000" w:fill="FFFFFF"/>
            <w:noWrap/>
            <w:vAlign w:val="center"/>
            <w:hideMark/>
          </w:tcPr>
          <w:p w:rsidR="00BF3719" w:rsidRPr="00F92043" w:rsidRDefault="00BF3719" w:rsidP="00434FD0">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8%</w:t>
            </w:r>
          </w:p>
        </w:tc>
        <w:tc>
          <w:tcPr>
            <w:tcW w:w="1276" w:type="dxa"/>
            <w:tcBorders>
              <w:top w:val="nil"/>
              <w:left w:val="nil"/>
              <w:bottom w:val="single" w:sz="4" w:space="0" w:color="auto"/>
              <w:right w:val="single" w:sz="8" w:space="0" w:color="auto"/>
            </w:tcBorders>
            <w:shd w:val="clear" w:color="000000" w:fill="FFFFFF"/>
            <w:vAlign w:val="center"/>
            <w:hideMark/>
          </w:tcPr>
          <w:p w:rsidR="00BF3719" w:rsidRPr="00F92043" w:rsidRDefault="00BF3719" w:rsidP="00434FD0">
            <w:pPr>
              <w:spacing w:after="0" w:line="240" w:lineRule="auto"/>
              <w:jc w:val="center"/>
              <w:rPr>
                <w:rFonts w:ascii="Times New Roman" w:eastAsia="Times New Roman" w:hAnsi="Times New Roman" w:cs="Times New Roman"/>
                <w:b/>
                <w:bCs/>
                <w:sz w:val="18"/>
                <w:szCs w:val="18"/>
                <w:lang w:eastAsia="pl-PL"/>
              </w:rPr>
            </w:pPr>
            <w:r w:rsidRPr="00F92043">
              <w:rPr>
                <w:rFonts w:ascii="Times New Roman" w:eastAsia="Times New Roman" w:hAnsi="Times New Roman" w:cs="Times New Roman"/>
                <w:b/>
                <w:bCs/>
                <w:sz w:val="18"/>
                <w:szCs w:val="18"/>
                <w:lang w:eastAsia="pl-PL"/>
              </w:rPr>
              <w:t> </w:t>
            </w:r>
          </w:p>
        </w:tc>
      </w:tr>
      <w:tr w:rsidR="00BF3719" w:rsidRPr="00F92043" w:rsidTr="00434FD0">
        <w:trPr>
          <w:trHeight w:val="505"/>
        </w:trPr>
        <w:tc>
          <w:tcPr>
            <w:tcW w:w="119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F3719" w:rsidRPr="00F92043" w:rsidRDefault="00BF3719" w:rsidP="00434FD0">
            <w:pPr>
              <w:spacing w:after="0" w:line="240" w:lineRule="auto"/>
              <w:jc w:val="right"/>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F3719" w:rsidRPr="00F92043" w:rsidRDefault="00BF3719" w:rsidP="00434FD0">
            <w:pPr>
              <w:spacing w:after="0" w:line="240" w:lineRule="auto"/>
              <w:jc w:val="center"/>
              <w:rPr>
                <w:rFonts w:ascii="Times New Roman" w:eastAsia="Times New Roman" w:hAnsi="Times New Roman" w:cs="Times New Roman"/>
                <w:b/>
                <w:bCs/>
                <w:sz w:val="18"/>
                <w:szCs w:val="18"/>
                <w:lang w:eastAsia="pl-PL"/>
              </w:rPr>
            </w:pP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F3719" w:rsidRPr="00F92043" w:rsidRDefault="00BF3719" w:rsidP="00434FD0">
            <w:pPr>
              <w:spacing w:after="0" w:line="240" w:lineRule="auto"/>
              <w:jc w:val="center"/>
              <w:rPr>
                <w:rFonts w:ascii="Times New Roman" w:eastAsia="Times New Roman" w:hAnsi="Times New Roman" w:cs="Times New Roman"/>
                <w:b/>
                <w:bCs/>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719" w:rsidRPr="00F92043" w:rsidRDefault="00BF3719" w:rsidP="00434FD0">
            <w:pPr>
              <w:spacing w:after="0" w:line="240" w:lineRule="auto"/>
              <w:jc w:val="center"/>
              <w:rPr>
                <w:rFonts w:ascii="Times New Roman" w:eastAsia="Times New Roman" w:hAnsi="Times New Roman" w:cs="Times New Roman"/>
                <w:sz w:val="18"/>
                <w:szCs w:val="18"/>
                <w:lang w:eastAsia="pl-PL"/>
              </w:rPr>
            </w:pPr>
          </w:p>
        </w:tc>
      </w:tr>
    </w:tbl>
    <w:p w:rsidR="00BF3719" w:rsidRDefault="00BF3719" w:rsidP="00BF3719">
      <w:pPr>
        <w:ind w:left="-680" w:firstLine="396"/>
        <w:rPr>
          <w:rFonts w:ascii="Times New Roman" w:hAnsi="Times New Roman" w:cs="Times New Roman"/>
          <w:b/>
          <w:bCs/>
          <w:color w:val="000000"/>
          <w:sz w:val="20"/>
          <w:szCs w:val="20"/>
        </w:rPr>
      </w:pPr>
    </w:p>
    <w:p w:rsidR="00BF3719" w:rsidRPr="00F61DD0" w:rsidRDefault="00BF3719" w:rsidP="00BF3719">
      <w:pPr>
        <w:ind w:left="-680" w:firstLine="396"/>
        <w:rPr>
          <w:rFonts w:ascii="Times New Roman" w:hAnsi="Times New Roman" w:cs="Times New Roman"/>
          <w:sz w:val="20"/>
          <w:szCs w:val="20"/>
        </w:rPr>
      </w:pPr>
      <w:bookmarkStart w:id="0" w:name="_GoBack"/>
      <w:bookmarkEnd w:id="0"/>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BF3719" w:rsidRPr="00F61DD0" w:rsidRDefault="00BF3719" w:rsidP="00BF3719">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BF3719" w:rsidRPr="00F61DD0" w:rsidRDefault="00BF3719" w:rsidP="00BF3719">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BF3719" w:rsidRPr="00F61DD0" w:rsidRDefault="00BF3719" w:rsidP="00BF3719">
      <w:pPr>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BF3719" w:rsidRPr="005F6B1D" w:rsidRDefault="00BF3719" w:rsidP="00BF3719">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BF3719" w:rsidRDefault="00BF3719" w:rsidP="00BF3719">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p w:rsidR="00BF3719" w:rsidRDefault="00BF3719" w:rsidP="00BF3719">
      <w:pPr>
        <w:spacing w:after="0"/>
        <w:ind w:left="9912"/>
        <w:jc w:val="center"/>
        <w:rPr>
          <w:rFonts w:ascii="Times New Roman" w:hAnsi="Times New Roman" w:cs="Times New Roman"/>
          <w:sz w:val="20"/>
          <w:szCs w:val="20"/>
        </w:rPr>
      </w:pPr>
    </w:p>
    <w:p w:rsidR="00BF3719" w:rsidRPr="005F6B1D" w:rsidRDefault="00BF3719" w:rsidP="005F6B1D">
      <w:pPr>
        <w:spacing w:after="0"/>
        <w:ind w:left="9912"/>
        <w:jc w:val="center"/>
        <w:rPr>
          <w:rFonts w:ascii="Times New Roman" w:hAnsi="Times New Roman" w:cs="Times New Roman"/>
          <w:sz w:val="20"/>
          <w:szCs w:val="20"/>
        </w:rPr>
      </w:pPr>
    </w:p>
    <w:sectPr w:rsidR="00BF3719" w:rsidRPr="005F6B1D" w:rsidSect="004F6BD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B4F" w:rsidRDefault="00C25B4F" w:rsidP="002A65D6">
      <w:pPr>
        <w:spacing w:after="0" w:line="240" w:lineRule="auto"/>
      </w:pPr>
      <w:r>
        <w:separator/>
      </w:r>
    </w:p>
  </w:endnote>
  <w:endnote w:type="continuationSeparator" w:id="0">
    <w:p w:rsidR="00C25B4F" w:rsidRDefault="00C25B4F"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IN Next LT Pro Light">
    <w:panose1 w:val="020B0303020203050203"/>
    <w:charset w:val="00"/>
    <w:family w:val="swiss"/>
    <w:notTrueType/>
    <w:pitch w:val="variable"/>
    <w:sig w:usb0="A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4F" w:rsidRPr="009A5A0C" w:rsidRDefault="00C25B4F">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Pr>
        <w:rFonts w:ascii="Calibri" w:hAnsi="Calibri" w:cs="Calibri"/>
        <w:noProof/>
        <w:sz w:val="18"/>
        <w:szCs w:val="18"/>
      </w:rPr>
      <w:t>2</w:t>
    </w:r>
    <w:r w:rsidRPr="009A5A0C">
      <w:rPr>
        <w:rFonts w:ascii="Calibri" w:hAnsi="Calibri" w:cs="Calibri"/>
        <w:sz w:val="18"/>
        <w:szCs w:val="18"/>
      </w:rPr>
      <w:fldChar w:fldCharType="end"/>
    </w:r>
  </w:p>
  <w:p w:rsidR="00C25B4F" w:rsidRDefault="00C25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B4F" w:rsidRDefault="00C25B4F" w:rsidP="002A65D6">
      <w:pPr>
        <w:spacing w:after="0" w:line="240" w:lineRule="auto"/>
      </w:pPr>
      <w:r>
        <w:separator/>
      </w:r>
    </w:p>
  </w:footnote>
  <w:footnote w:type="continuationSeparator" w:id="0">
    <w:p w:rsidR="00C25B4F" w:rsidRDefault="00C25B4F"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4F" w:rsidRPr="00CC5D5B" w:rsidRDefault="00A83138" w:rsidP="000D6C47">
    <w:pPr>
      <w:pStyle w:val="Nagwek"/>
      <w:jc w:val="right"/>
      <w:rPr>
        <w:sz w:val="16"/>
        <w:szCs w:val="16"/>
      </w:rPr>
    </w:pPr>
    <w:r>
      <w:rPr>
        <w:sz w:val="16"/>
        <w:szCs w:val="16"/>
        <w:lang w:val="pl-PL"/>
      </w:rPr>
      <w:t>12</w:t>
    </w:r>
    <w:r w:rsidR="00FC3FB5">
      <w:rPr>
        <w:sz w:val="16"/>
        <w:szCs w:val="16"/>
        <w:lang w:val="pl-PL"/>
      </w:rPr>
      <w:t>/APT/2022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140"/>
    <w:multiLevelType w:val="hybridMultilevel"/>
    <w:tmpl w:val="57A23400"/>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854373"/>
    <w:multiLevelType w:val="hybridMultilevel"/>
    <w:tmpl w:val="573642BC"/>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D313B8"/>
    <w:multiLevelType w:val="hybridMultilevel"/>
    <w:tmpl w:val="4FCCC31C"/>
    <w:lvl w:ilvl="0" w:tplc="DEE81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11997"/>
    <w:rsid w:val="000216F5"/>
    <w:rsid w:val="0003609F"/>
    <w:rsid w:val="0005365E"/>
    <w:rsid w:val="00073B38"/>
    <w:rsid w:val="0009744D"/>
    <w:rsid w:val="000B7FC3"/>
    <w:rsid w:val="000C0AC3"/>
    <w:rsid w:val="000C4448"/>
    <w:rsid w:val="000C7B69"/>
    <w:rsid w:val="000D6C47"/>
    <w:rsid w:val="000F1A89"/>
    <w:rsid w:val="0011238D"/>
    <w:rsid w:val="00134C73"/>
    <w:rsid w:val="0019279E"/>
    <w:rsid w:val="001B518C"/>
    <w:rsid w:val="001B75A2"/>
    <w:rsid w:val="00227352"/>
    <w:rsid w:val="00245EDB"/>
    <w:rsid w:val="00290241"/>
    <w:rsid w:val="002931AC"/>
    <w:rsid w:val="00293277"/>
    <w:rsid w:val="002A65D6"/>
    <w:rsid w:val="002B4E59"/>
    <w:rsid w:val="002F3395"/>
    <w:rsid w:val="003121C9"/>
    <w:rsid w:val="003574F4"/>
    <w:rsid w:val="003967CB"/>
    <w:rsid w:val="003A4EA9"/>
    <w:rsid w:val="003D6C7A"/>
    <w:rsid w:val="00415C9D"/>
    <w:rsid w:val="00477849"/>
    <w:rsid w:val="004B1A0D"/>
    <w:rsid w:val="004B5197"/>
    <w:rsid w:val="004D761B"/>
    <w:rsid w:val="004D7E62"/>
    <w:rsid w:val="004F3C4A"/>
    <w:rsid w:val="004F6BDA"/>
    <w:rsid w:val="00506948"/>
    <w:rsid w:val="00576C57"/>
    <w:rsid w:val="005B5E03"/>
    <w:rsid w:val="005C6558"/>
    <w:rsid w:val="005E0E87"/>
    <w:rsid w:val="005F27B4"/>
    <w:rsid w:val="005F6B1D"/>
    <w:rsid w:val="0064298E"/>
    <w:rsid w:val="00642CC7"/>
    <w:rsid w:val="00672AFC"/>
    <w:rsid w:val="00682A5A"/>
    <w:rsid w:val="006B40CA"/>
    <w:rsid w:val="006D05B5"/>
    <w:rsid w:val="0073371D"/>
    <w:rsid w:val="00753259"/>
    <w:rsid w:val="00765F8D"/>
    <w:rsid w:val="007667EB"/>
    <w:rsid w:val="00791D56"/>
    <w:rsid w:val="007E081C"/>
    <w:rsid w:val="00866875"/>
    <w:rsid w:val="008A240D"/>
    <w:rsid w:val="008C0986"/>
    <w:rsid w:val="008F26A2"/>
    <w:rsid w:val="0090132B"/>
    <w:rsid w:val="00927D9B"/>
    <w:rsid w:val="009A1C10"/>
    <w:rsid w:val="009C680A"/>
    <w:rsid w:val="00A15ECE"/>
    <w:rsid w:val="00A70220"/>
    <w:rsid w:val="00A83138"/>
    <w:rsid w:val="00A93BDB"/>
    <w:rsid w:val="00AA0A80"/>
    <w:rsid w:val="00AE2F6A"/>
    <w:rsid w:val="00AF3C32"/>
    <w:rsid w:val="00B676E6"/>
    <w:rsid w:val="00BA39EC"/>
    <w:rsid w:val="00BF3719"/>
    <w:rsid w:val="00BF51FD"/>
    <w:rsid w:val="00C14477"/>
    <w:rsid w:val="00C25B4F"/>
    <w:rsid w:val="00C4645D"/>
    <w:rsid w:val="00C50150"/>
    <w:rsid w:val="00C57065"/>
    <w:rsid w:val="00C67B0B"/>
    <w:rsid w:val="00CA5C71"/>
    <w:rsid w:val="00CB3034"/>
    <w:rsid w:val="00CC492F"/>
    <w:rsid w:val="00CD010A"/>
    <w:rsid w:val="00CD02B6"/>
    <w:rsid w:val="00D20BD0"/>
    <w:rsid w:val="00D90ACD"/>
    <w:rsid w:val="00DA4DE3"/>
    <w:rsid w:val="00DC08BB"/>
    <w:rsid w:val="00DD0C7C"/>
    <w:rsid w:val="00E1444A"/>
    <w:rsid w:val="00E46B4B"/>
    <w:rsid w:val="00E519D0"/>
    <w:rsid w:val="00EB1B99"/>
    <w:rsid w:val="00EF0CC3"/>
    <w:rsid w:val="00F0301F"/>
    <w:rsid w:val="00F11581"/>
    <w:rsid w:val="00F56501"/>
    <w:rsid w:val="00F61DD0"/>
    <w:rsid w:val="00F76366"/>
    <w:rsid w:val="00F8665A"/>
    <w:rsid w:val="00F92043"/>
    <w:rsid w:val="00F97912"/>
    <w:rsid w:val="00FB6F7C"/>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4F94"/>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0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semiHidden/>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uiPriority w:val="39"/>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346">
      <w:bodyDiv w:val="1"/>
      <w:marLeft w:val="0"/>
      <w:marRight w:val="0"/>
      <w:marTop w:val="0"/>
      <w:marBottom w:val="0"/>
      <w:divBdr>
        <w:top w:val="none" w:sz="0" w:space="0" w:color="auto"/>
        <w:left w:val="none" w:sz="0" w:space="0" w:color="auto"/>
        <w:bottom w:val="none" w:sz="0" w:space="0" w:color="auto"/>
        <w:right w:val="none" w:sz="0" w:space="0" w:color="auto"/>
      </w:divBdr>
    </w:div>
    <w:div w:id="238099377">
      <w:bodyDiv w:val="1"/>
      <w:marLeft w:val="0"/>
      <w:marRight w:val="0"/>
      <w:marTop w:val="0"/>
      <w:marBottom w:val="0"/>
      <w:divBdr>
        <w:top w:val="none" w:sz="0" w:space="0" w:color="auto"/>
        <w:left w:val="none" w:sz="0" w:space="0" w:color="auto"/>
        <w:bottom w:val="none" w:sz="0" w:space="0" w:color="auto"/>
        <w:right w:val="none" w:sz="0" w:space="0" w:color="auto"/>
      </w:divBdr>
    </w:div>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920720534">
      <w:bodyDiv w:val="1"/>
      <w:marLeft w:val="0"/>
      <w:marRight w:val="0"/>
      <w:marTop w:val="0"/>
      <w:marBottom w:val="0"/>
      <w:divBdr>
        <w:top w:val="none" w:sz="0" w:space="0" w:color="auto"/>
        <w:left w:val="none" w:sz="0" w:space="0" w:color="auto"/>
        <w:bottom w:val="none" w:sz="0" w:space="0" w:color="auto"/>
        <w:right w:val="none" w:sz="0" w:space="0" w:color="auto"/>
      </w:divBdr>
    </w:div>
    <w:div w:id="1005207175">
      <w:bodyDiv w:val="1"/>
      <w:marLeft w:val="0"/>
      <w:marRight w:val="0"/>
      <w:marTop w:val="0"/>
      <w:marBottom w:val="0"/>
      <w:divBdr>
        <w:top w:val="none" w:sz="0" w:space="0" w:color="auto"/>
        <w:left w:val="none" w:sz="0" w:space="0" w:color="auto"/>
        <w:bottom w:val="none" w:sz="0" w:space="0" w:color="auto"/>
        <w:right w:val="none" w:sz="0" w:space="0" w:color="auto"/>
      </w:divBdr>
    </w:div>
    <w:div w:id="1100643741">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o.com.pl/plany-postepowan-i-regula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712</Words>
  <Characters>4274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bmaterna</cp:lastModifiedBy>
  <cp:revision>86</cp:revision>
  <cp:lastPrinted>2021-11-26T07:13:00Z</cp:lastPrinted>
  <dcterms:created xsi:type="dcterms:W3CDTF">2021-11-25T11:30:00Z</dcterms:created>
  <dcterms:modified xsi:type="dcterms:W3CDTF">2022-03-03T13:10:00Z</dcterms:modified>
</cp:coreProperties>
</file>