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45" w:rsidRDefault="00B02545" w:rsidP="00B02545">
      <w:pPr>
        <w:jc w:val="center"/>
        <w:rPr>
          <w:rFonts w:ascii="DIN Next LT Pro Light" w:hAnsi="DIN Next LT Pro Light"/>
          <w:b/>
          <w:sz w:val="28"/>
          <w:szCs w:val="28"/>
        </w:rPr>
      </w:pPr>
    </w:p>
    <w:p w:rsidR="00395C82" w:rsidRPr="00B02545" w:rsidRDefault="00395C82" w:rsidP="005462AE">
      <w:pPr>
        <w:spacing w:after="120"/>
        <w:jc w:val="center"/>
        <w:rPr>
          <w:rFonts w:ascii="DIN Next LT Pro Light" w:hAnsi="DIN Next LT Pro Light"/>
          <w:b/>
          <w:sz w:val="28"/>
          <w:szCs w:val="28"/>
        </w:rPr>
      </w:pPr>
      <w:r w:rsidRPr="00B02545">
        <w:rPr>
          <w:rFonts w:ascii="DIN Next LT Pro Light" w:hAnsi="DIN Next LT Pro Light"/>
          <w:b/>
          <w:sz w:val="28"/>
          <w:szCs w:val="28"/>
        </w:rPr>
        <w:t>FORMULARZ OFERTY</w:t>
      </w:r>
    </w:p>
    <w:p w:rsidR="005462AE" w:rsidRPr="005462AE" w:rsidRDefault="00536EB6" w:rsidP="005462AE">
      <w:pPr>
        <w:autoSpaceDN w:val="0"/>
        <w:spacing w:after="0"/>
        <w:jc w:val="both"/>
        <w:rPr>
          <w:rFonts w:ascii="DIN Next LT Pro Light" w:hAnsi="DIN Next LT Pro Light"/>
          <w:sz w:val="24"/>
          <w:szCs w:val="24"/>
        </w:rPr>
      </w:pPr>
      <w:r w:rsidRPr="005462AE">
        <w:rPr>
          <w:rFonts w:ascii="DIN Next LT Pro Light" w:hAnsi="DIN Next LT Pro Light" w:cstheme="minorHAnsi"/>
          <w:bCs/>
          <w:sz w:val="24"/>
          <w:szCs w:val="24"/>
        </w:rPr>
        <w:t>w</w:t>
      </w:r>
      <w:r w:rsidR="00220BFA" w:rsidRPr="005462AE">
        <w:rPr>
          <w:rFonts w:ascii="DIN Next LT Pro Light" w:hAnsi="DIN Next LT Pro Light" w:cstheme="minorHAnsi"/>
          <w:bCs/>
          <w:sz w:val="24"/>
          <w:szCs w:val="24"/>
        </w:rPr>
        <w:t xml:space="preserve"> odpowiedzi na ogłoszony </w:t>
      </w:r>
      <w:r w:rsidR="00220BFA" w:rsidRPr="005462AE">
        <w:rPr>
          <w:rFonts w:ascii="DIN Next LT Pro Light" w:hAnsi="DIN Next LT Pro Light"/>
          <w:sz w:val="24"/>
          <w:szCs w:val="24"/>
        </w:rPr>
        <w:t>n</w:t>
      </w:r>
      <w:r w:rsidR="00B02545" w:rsidRPr="005462AE">
        <w:rPr>
          <w:rFonts w:ascii="DIN Next LT Pro Light" w:hAnsi="DIN Next LT Pro Light"/>
          <w:sz w:val="24"/>
          <w:szCs w:val="24"/>
        </w:rPr>
        <w:t>abór p</w:t>
      </w:r>
      <w:r w:rsidR="00395C82" w:rsidRPr="005462AE">
        <w:rPr>
          <w:rFonts w:ascii="DIN Next LT Pro Light" w:hAnsi="DIN Next LT Pro Light"/>
          <w:sz w:val="24"/>
          <w:szCs w:val="24"/>
        </w:rPr>
        <w:t>artnerów w c</w:t>
      </w:r>
      <w:r w:rsidR="00B02545" w:rsidRPr="005462AE">
        <w:rPr>
          <w:rFonts w:ascii="DIN Next LT Pro Light" w:hAnsi="DIN Next LT Pro Light"/>
          <w:sz w:val="24"/>
          <w:szCs w:val="24"/>
        </w:rPr>
        <w:t xml:space="preserve">elu wspólnej realizacji programu „Kompleksowe Leczenie Ran Przewlekłych KLRP-2” </w:t>
      </w:r>
      <w:r w:rsidR="005462AE" w:rsidRPr="005462AE">
        <w:rPr>
          <w:rFonts w:ascii="DIN Next LT Pro Light" w:hAnsi="DIN Next LT Pro Light"/>
          <w:sz w:val="24"/>
          <w:szCs w:val="24"/>
        </w:rPr>
        <w:t>realizowany w ramach środków przeznaczonych przez Śląski Oddział Wojewódzki Narodowego Funduszu Zdrowia</w:t>
      </w:r>
    </w:p>
    <w:p w:rsidR="005462AE" w:rsidRPr="005462AE" w:rsidRDefault="005462AE" w:rsidP="005462AE">
      <w:pPr>
        <w:autoSpaceDN w:val="0"/>
        <w:spacing w:after="0"/>
        <w:jc w:val="both"/>
        <w:rPr>
          <w:rFonts w:ascii="DIN Next LT Pro Light" w:hAnsi="DIN Next LT Pro Light"/>
          <w:sz w:val="24"/>
          <w:szCs w:val="24"/>
        </w:rPr>
      </w:pPr>
    </w:p>
    <w:p w:rsidR="00B02545" w:rsidRPr="00B02545" w:rsidRDefault="00B02545" w:rsidP="00B02545">
      <w:pPr>
        <w:pStyle w:val="Akapitzlist"/>
        <w:numPr>
          <w:ilvl w:val="0"/>
          <w:numId w:val="12"/>
        </w:numPr>
        <w:autoSpaceDN w:val="0"/>
        <w:spacing w:after="0" w:line="312" w:lineRule="auto"/>
        <w:rPr>
          <w:rFonts w:ascii="DIN Next LT Pro Light" w:hAnsi="DIN Next LT Pro Light"/>
          <w:sz w:val="24"/>
          <w:szCs w:val="24"/>
        </w:rPr>
      </w:pPr>
    </w:p>
    <w:tbl>
      <w:tblPr>
        <w:tblW w:w="9654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61"/>
        <w:gridCol w:w="3604"/>
        <w:gridCol w:w="5089"/>
      </w:tblGrid>
      <w:tr w:rsidR="00790C1C" w:rsidRPr="00F80461" w:rsidTr="00B02545">
        <w:trPr>
          <w:trHeight w:hRule="exact" w:val="454"/>
          <w:jc w:val="center"/>
        </w:trPr>
        <w:tc>
          <w:tcPr>
            <w:tcW w:w="9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0C1C" w:rsidRPr="00F80461" w:rsidRDefault="00790C1C" w:rsidP="00B02545">
            <w:pPr>
              <w:spacing w:after="0"/>
              <w:ind w:right="2750"/>
              <w:jc w:val="center"/>
              <w:rPr>
                <w:rFonts w:ascii="DIN Next LT Pro Light" w:hAnsi="DIN Next LT Pro Light"/>
                <w:b/>
                <w:color w:val="000000"/>
                <w:w w:val="105"/>
                <w:sz w:val="23"/>
              </w:rPr>
            </w:pPr>
            <w:r w:rsidRPr="00F80461">
              <w:rPr>
                <w:rFonts w:ascii="DIN Next LT Pro Light" w:hAnsi="DIN Next LT Pro Light"/>
                <w:b/>
                <w:color w:val="000000"/>
                <w:w w:val="105"/>
                <w:sz w:val="23"/>
              </w:rPr>
              <w:t>INFORMACJA O PODMIOCIE</w:t>
            </w:r>
          </w:p>
        </w:tc>
      </w:tr>
      <w:tr w:rsidR="00790C1C" w:rsidRPr="00F80461" w:rsidTr="00B02545">
        <w:trPr>
          <w:trHeight w:hRule="exact" w:val="454"/>
          <w:jc w:val="center"/>
        </w:trPr>
        <w:tc>
          <w:tcPr>
            <w:tcW w:w="9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0C1C" w:rsidRPr="00F80461" w:rsidRDefault="00790C1C" w:rsidP="00F80461">
            <w:pPr>
              <w:spacing w:after="0"/>
              <w:ind w:right="4190"/>
              <w:jc w:val="center"/>
              <w:rPr>
                <w:rFonts w:ascii="DIN Next LT Pro Light" w:hAnsi="DIN Next LT Pro Light"/>
                <w:b/>
                <w:color w:val="000000"/>
                <w:w w:val="105"/>
                <w:sz w:val="23"/>
              </w:rPr>
            </w:pPr>
            <w:r w:rsidRPr="00F80461">
              <w:rPr>
                <w:rFonts w:ascii="DIN Next LT Pro Light" w:hAnsi="DIN Next LT Pro Light"/>
                <w:b/>
                <w:color w:val="000000"/>
                <w:w w:val="105"/>
                <w:sz w:val="23"/>
              </w:rPr>
              <w:t>Dane podmiotu</w:t>
            </w:r>
          </w:p>
        </w:tc>
      </w:tr>
      <w:tr w:rsidR="00790C1C" w:rsidRPr="00F80461" w:rsidTr="00B02545">
        <w:trPr>
          <w:trHeight w:hRule="exact" w:val="45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pStyle w:val="Akapitzlist"/>
              <w:numPr>
                <w:ilvl w:val="0"/>
                <w:numId w:val="5"/>
              </w:numPr>
              <w:tabs>
                <w:tab w:val="decimal" w:pos="144"/>
                <w:tab w:val="decimal" w:pos="692"/>
              </w:tabs>
              <w:spacing w:after="0" w:line="240" w:lineRule="auto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ind w:left="101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  <w:r w:rsidRPr="00F80461">
              <w:rPr>
                <w:rFonts w:ascii="DIN Next LT Pro Light" w:hAnsi="DIN Next LT Pro Light"/>
                <w:color w:val="000000"/>
                <w:w w:val="105"/>
                <w:sz w:val="24"/>
              </w:rPr>
              <w:t>Nazwa podmiotu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jc w:val="center"/>
              <w:rPr>
                <w:rFonts w:ascii="DIN Next LT Pro Light" w:hAnsi="DIN Next LT Pro Light"/>
                <w:color w:val="000000"/>
                <w:sz w:val="20"/>
              </w:rPr>
            </w:pPr>
          </w:p>
        </w:tc>
      </w:tr>
      <w:tr w:rsidR="00790C1C" w:rsidRPr="00F80461" w:rsidTr="00B02545">
        <w:trPr>
          <w:trHeight w:hRule="exact" w:val="45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numPr>
                <w:ilvl w:val="0"/>
                <w:numId w:val="5"/>
              </w:numPr>
              <w:tabs>
                <w:tab w:val="decimal" w:pos="144"/>
                <w:tab w:val="decimal" w:pos="692"/>
              </w:tabs>
              <w:spacing w:after="0" w:line="240" w:lineRule="auto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ind w:left="101"/>
              <w:jc w:val="center"/>
              <w:rPr>
                <w:rFonts w:ascii="DIN Next LT Pro Light" w:hAnsi="DIN Next LT Pro Light"/>
                <w:color w:val="000000"/>
                <w:spacing w:val="-4"/>
                <w:w w:val="105"/>
                <w:sz w:val="24"/>
              </w:rPr>
            </w:pPr>
            <w:r w:rsidRPr="00F80461">
              <w:rPr>
                <w:rFonts w:ascii="DIN Next LT Pro Light" w:hAnsi="DIN Next LT Pro Light"/>
                <w:color w:val="000000"/>
                <w:spacing w:val="-4"/>
                <w:w w:val="105"/>
                <w:sz w:val="24"/>
              </w:rPr>
              <w:t>Forma organizacyjna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jc w:val="center"/>
              <w:rPr>
                <w:rFonts w:ascii="DIN Next LT Pro Light" w:hAnsi="DIN Next LT Pro Light"/>
                <w:color w:val="000000"/>
                <w:sz w:val="20"/>
              </w:rPr>
            </w:pPr>
          </w:p>
        </w:tc>
      </w:tr>
      <w:tr w:rsidR="00790C1C" w:rsidRPr="00F80461" w:rsidTr="00B02545">
        <w:trPr>
          <w:trHeight w:hRule="exact" w:val="45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numPr>
                <w:ilvl w:val="0"/>
                <w:numId w:val="5"/>
              </w:numPr>
              <w:tabs>
                <w:tab w:val="decimal" w:pos="144"/>
                <w:tab w:val="decimal" w:pos="692"/>
              </w:tabs>
              <w:spacing w:after="0" w:line="240" w:lineRule="auto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ind w:left="101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  <w:r w:rsidRPr="00F80461">
              <w:rPr>
                <w:rFonts w:ascii="DIN Next LT Pro Light" w:hAnsi="DIN Next LT Pro Light"/>
                <w:color w:val="000000"/>
                <w:w w:val="105"/>
                <w:sz w:val="24"/>
              </w:rPr>
              <w:t>NIP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jc w:val="center"/>
              <w:rPr>
                <w:rFonts w:ascii="DIN Next LT Pro Light" w:hAnsi="DIN Next LT Pro Light"/>
                <w:color w:val="000000"/>
                <w:sz w:val="20"/>
              </w:rPr>
            </w:pPr>
          </w:p>
        </w:tc>
      </w:tr>
      <w:tr w:rsidR="00790C1C" w:rsidRPr="00F80461" w:rsidTr="00B02545">
        <w:trPr>
          <w:trHeight w:hRule="exact" w:val="45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numPr>
                <w:ilvl w:val="0"/>
                <w:numId w:val="5"/>
              </w:numPr>
              <w:tabs>
                <w:tab w:val="decimal" w:pos="144"/>
                <w:tab w:val="decimal" w:pos="692"/>
              </w:tabs>
              <w:spacing w:after="0" w:line="240" w:lineRule="auto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ind w:left="101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  <w:r w:rsidRPr="00F80461">
              <w:rPr>
                <w:rFonts w:ascii="DIN Next LT Pro Light" w:hAnsi="DIN Next LT Pro Light"/>
                <w:color w:val="000000"/>
                <w:w w:val="105"/>
                <w:sz w:val="24"/>
              </w:rPr>
              <w:t>REGON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jc w:val="center"/>
              <w:rPr>
                <w:rFonts w:ascii="DIN Next LT Pro Light" w:hAnsi="DIN Next LT Pro Light"/>
                <w:color w:val="000000"/>
                <w:sz w:val="20"/>
              </w:rPr>
            </w:pPr>
          </w:p>
        </w:tc>
      </w:tr>
      <w:tr w:rsidR="00790C1C" w:rsidRPr="00F80461" w:rsidTr="00B02545">
        <w:trPr>
          <w:trHeight w:hRule="exact" w:val="45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numPr>
                <w:ilvl w:val="0"/>
                <w:numId w:val="5"/>
              </w:numPr>
              <w:tabs>
                <w:tab w:val="decimal" w:pos="144"/>
                <w:tab w:val="decimal" w:pos="692"/>
              </w:tabs>
              <w:spacing w:after="0" w:line="240" w:lineRule="auto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ind w:left="101"/>
              <w:jc w:val="center"/>
              <w:rPr>
                <w:rFonts w:ascii="DIN Next LT Pro Light" w:hAnsi="DIN Next LT Pro Light"/>
                <w:color w:val="000000"/>
                <w:spacing w:val="-4"/>
                <w:w w:val="105"/>
                <w:sz w:val="24"/>
              </w:rPr>
            </w:pPr>
            <w:r w:rsidRPr="00F80461">
              <w:rPr>
                <w:rFonts w:ascii="DIN Next LT Pro Light" w:hAnsi="DIN Next LT Pro Light"/>
                <w:color w:val="000000"/>
                <w:spacing w:val="-4"/>
                <w:w w:val="105"/>
                <w:sz w:val="24"/>
              </w:rPr>
              <w:t>Adres siedziby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jc w:val="center"/>
              <w:rPr>
                <w:rFonts w:ascii="DIN Next LT Pro Light" w:hAnsi="DIN Next LT Pro Light"/>
                <w:color w:val="000000"/>
                <w:sz w:val="20"/>
              </w:rPr>
            </w:pPr>
          </w:p>
        </w:tc>
      </w:tr>
      <w:tr w:rsidR="00790C1C" w:rsidRPr="00F80461" w:rsidTr="00B02545">
        <w:trPr>
          <w:trHeight w:hRule="exact" w:val="45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numPr>
                <w:ilvl w:val="0"/>
                <w:numId w:val="5"/>
              </w:numPr>
              <w:tabs>
                <w:tab w:val="decimal" w:pos="144"/>
                <w:tab w:val="decimal" w:pos="692"/>
              </w:tabs>
              <w:spacing w:after="0" w:line="240" w:lineRule="auto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ind w:left="101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  <w:r w:rsidRPr="00F80461">
              <w:rPr>
                <w:rFonts w:ascii="DIN Next LT Pro Light" w:hAnsi="DIN Next LT Pro Light"/>
                <w:color w:val="000000"/>
                <w:w w:val="105"/>
                <w:sz w:val="24"/>
              </w:rPr>
              <w:t>Województwo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jc w:val="center"/>
              <w:rPr>
                <w:rFonts w:ascii="DIN Next LT Pro Light" w:hAnsi="DIN Next LT Pro Light"/>
                <w:color w:val="000000"/>
                <w:sz w:val="20"/>
              </w:rPr>
            </w:pPr>
          </w:p>
        </w:tc>
      </w:tr>
      <w:tr w:rsidR="00790C1C" w:rsidRPr="00F80461" w:rsidTr="00B02545">
        <w:trPr>
          <w:trHeight w:hRule="exact" w:val="45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numPr>
                <w:ilvl w:val="0"/>
                <w:numId w:val="5"/>
              </w:numPr>
              <w:tabs>
                <w:tab w:val="decimal" w:pos="144"/>
                <w:tab w:val="decimal" w:pos="692"/>
              </w:tabs>
              <w:spacing w:after="0" w:line="240" w:lineRule="auto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ind w:left="101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  <w:r w:rsidRPr="00F80461">
              <w:rPr>
                <w:rFonts w:ascii="DIN Next LT Pro Light" w:hAnsi="DIN Next LT Pro Light"/>
                <w:color w:val="000000"/>
                <w:w w:val="105"/>
                <w:sz w:val="24"/>
              </w:rPr>
              <w:t>Miejscowość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jc w:val="center"/>
              <w:rPr>
                <w:rFonts w:ascii="DIN Next LT Pro Light" w:hAnsi="DIN Next LT Pro Light"/>
                <w:color w:val="000000"/>
                <w:sz w:val="20"/>
              </w:rPr>
            </w:pPr>
          </w:p>
        </w:tc>
      </w:tr>
      <w:tr w:rsidR="00790C1C" w:rsidRPr="00F80461" w:rsidTr="00B02545">
        <w:trPr>
          <w:trHeight w:hRule="exact" w:val="45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numPr>
                <w:ilvl w:val="0"/>
                <w:numId w:val="5"/>
              </w:numPr>
              <w:tabs>
                <w:tab w:val="decimal" w:pos="144"/>
                <w:tab w:val="decimal" w:pos="692"/>
              </w:tabs>
              <w:spacing w:after="0" w:line="240" w:lineRule="auto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ind w:left="101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  <w:r w:rsidRPr="00F80461">
              <w:rPr>
                <w:rFonts w:ascii="DIN Next LT Pro Light" w:hAnsi="DIN Next LT Pro Light"/>
                <w:color w:val="000000"/>
                <w:w w:val="105"/>
                <w:sz w:val="24"/>
              </w:rPr>
              <w:t>Ulica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jc w:val="center"/>
              <w:rPr>
                <w:rFonts w:ascii="DIN Next LT Pro Light" w:hAnsi="DIN Next LT Pro Light"/>
                <w:color w:val="000000"/>
                <w:sz w:val="20"/>
              </w:rPr>
            </w:pPr>
          </w:p>
        </w:tc>
      </w:tr>
      <w:tr w:rsidR="00790C1C" w:rsidRPr="00F80461" w:rsidTr="00B02545">
        <w:trPr>
          <w:trHeight w:hRule="exact" w:val="45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numPr>
                <w:ilvl w:val="0"/>
                <w:numId w:val="5"/>
              </w:numPr>
              <w:tabs>
                <w:tab w:val="decimal" w:pos="144"/>
                <w:tab w:val="decimal" w:pos="692"/>
              </w:tabs>
              <w:spacing w:after="0" w:line="240" w:lineRule="auto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ind w:left="101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  <w:r w:rsidRPr="00F80461">
              <w:rPr>
                <w:rFonts w:ascii="DIN Next LT Pro Light" w:hAnsi="DIN Next LT Pro Light"/>
                <w:color w:val="000000"/>
                <w:w w:val="105"/>
                <w:sz w:val="24"/>
              </w:rPr>
              <w:t>Numer domu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jc w:val="center"/>
              <w:rPr>
                <w:rFonts w:ascii="DIN Next LT Pro Light" w:hAnsi="DIN Next LT Pro Light"/>
                <w:color w:val="000000"/>
                <w:sz w:val="20"/>
              </w:rPr>
            </w:pPr>
          </w:p>
        </w:tc>
      </w:tr>
      <w:tr w:rsidR="00790C1C" w:rsidRPr="00F80461" w:rsidTr="00B02545">
        <w:trPr>
          <w:trHeight w:hRule="exact" w:val="45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numPr>
                <w:ilvl w:val="0"/>
                <w:numId w:val="5"/>
              </w:numPr>
              <w:tabs>
                <w:tab w:val="decimal" w:pos="144"/>
                <w:tab w:val="decimal" w:pos="836"/>
              </w:tabs>
              <w:spacing w:after="0" w:line="240" w:lineRule="auto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ind w:left="101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  <w:r w:rsidRPr="00F80461">
              <w:rPr>
                <w:rFonts w:ascii="DIN Next LT Pro Light" w:hAnsi="DIN Next LT Pro Light"/>
                <w:color w:val="000000"/>
                <w:w w:val="105"/>
                <w:sz w:val="24"/>
              </w:rPr>
              <w:t>Numer lokalu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jc w:val="center"/>
              <w:rPr>
                <w:rFonts w:ascii="DIN Next LT Pro Light" w:hAnsi="DIN Next LT Pro Light"/>
                <w:color w:val="000000"/>
                <w:sz w:val="20"/>
              </w:rPr>
            </w:pPr>
          </w:p>
        </w:tc>
      </w:tr>
      <w:tr w:rsidR="00790C1C" w:rsidRPr="00F80461" w:rsidTr="00B02545">
        <w:trPr>
          <w:trHeight w:hRule="exact" w:val="45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numPr>
                <w:ilvl w:val="0"/>
                <w:numId w:val="5"/>
              </w:numPr>
              <w:tabs>
                <w:tab w:val="decimal" w:pos="144"/>
                <w:tab w:val="decimal" w:pos="836"/>
              </w:tabs>
              <w:spacing w:after="0" w:line="240" w:lineRule="auto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ind w:left="101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  <w:r w:rsidRPr="00F80461">
              <w:rPr>
                <w:rFonts w:ascii="DIN Next LT Pro Light" w:hAnsi="DIN Next LT Pro Light"/>
                <w:color w:val="000000"/>
                <w:w w:val="105"/>
                <w:sz w:val="24"/>
              </w:rPr>
              <w:t>Kod pocztowy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jc w:val="center"/>
              <w:rPr>
                <w:rFonts w:ascii="DIN Next LT Pro Light" w:hAnsi="DIN Next LT Pro Light"/>
                <w:color w:val="000000"/>
                <w:sz w:val="20"/>
              </w:rPr>
            </w:pPr>
          </w:p>
        </w:tc>
      </w:tr>
      <w:tr w:rsidR="00790C1C" w:rsidRPr="00F80461" w:rsidTr="00B02545">
        <w:trPr>
          <w:trHeight w:hRule="exact" w:val="45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numPr>
                <w:ilvl w:val="0"/>
                <w:numId w:val="5"/>
              </w:numPr>
              <w:tabs>
                <w:tab w:val="decimal" w:pos="144"/>
                <w:tab w:val="decimal" w:pos="836"/>
              </w:tabs>
              <w:spacing w:after="0" w:line="240" w:lineRule="auto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ind w:left="101"/>
              <w:jc w:val="center"/>
              <w:rPr>
                <w:rFonts w:ascii="DIN Next LT Pro Light" w:hAnsi="DIN Next LT Pro Light"/>
                <w:color w:val="000000"/>
                <w:spacing w:val="-4"/>
                <w:w w:val="105"/>
                <w:sz w:val="24"/>
              </w:rPr>
            </w:pPr>
            <w:r w:rsidRPr="00F80461">
              <w:rPr>
                <w:rFonts w:ascii="DIN Next LT Pro Light" w:hAnsi="DIN Next LT Pro Light"/>
                <w:color w:val="000000"/>
                <w:spacing w:val="-4"/>
                <w:w w:val="105"/>
                <w:sz w:val="24"/>
              </w:rPr>
              <w:t>Adres poczty elektronicznej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jc w:val="center"/>
              <w:rPr>
                <w:rFonts w:ascii="DIN Next LT Pro Light" w:hAnsi="DIN Next LT Pro Light"/>
                <w:color w:val="000000"/>
                <w:sz w:val="20"/>
              </w:rPr>
            </w:pPr>
          </w:p>
        </w:tc>
      </w:tr>
      <w:tr w:rsidR="00790C1C" w:rsidRPr="00F80461" w:rsidTr="00B02545">
        <w:trPr>
          <w:trHeight w:hRule="exact" w:val="454"/>
          <w:jc w:val="center"/>
        </w:trPr>
        <w:tc>
          <w:tcPr>
            <w:tcW w:w="9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0C1C" w:rsidRPr="00F80461" w:rsidRDefault="00F80461" w:rsidP="00F80461">
            <w:pPr>
              <w:pStyle w:val="Akapitzlist"/>
              <w:spacing w:after="0"/>
              <w:ind w:left="1304" w:right="2296"/>
              <w:jc w:val="center"/>
              <w:rPr>
                <w:rFonts w:ascii="DIN Next LT Pro Light" w:hAnsi="DIN Next LT Pro Light"/>
                <w:b/>
                <w:color w:val="000000"/>
                <w:w w:val="105"/>
                <w:sz w:val="23"/>
              </w:rPr>
            </w:pPr>
            <w:r>
              <w:rPr>
                <w:rFonts w:ascii="DIN Next LT Pro Light" w:hAnsi="DIN Next LT Pro Light"/>
                <w:b/>
                <w:color w:val="000000"/>
                <w:w w:val="105"/>
                <w:sz w:val="23"/>
              </w:rPr>
              <w:t xml:space="preserve">    Osoba </w:t>
            </w:r>
            <w:r w:rsidR="00F429BB">
              <w:rPr>
                <w:rFonts w:ascii="DIN Next LT Pro Light" w:hAnsi="DIN Next LT Pro Light"/>
                <w:b/>
                <w:color w:val="000000"/>
                <w:w w:val="105"/>
                <w:sz w:val="23"/>
              </w:rPr>
              <w:t>do kontaktu</w:t>
            </w:r>
          </w:p>
        </w:tc>
      </w:tr>
      <w:tr w:rsidR="00790C1C" w:rsidRPr="00F80461" w:rsidTr="00B02545">
        <w:trPr>
          <w:trHeight w:hRule="exact" w:val="45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numPr>
                <w:ilvl w:val="0"/>
                <w:numId w:val="5"/>
              </w:numPr>
              <w:tabs>
                <w:tab w:val="decimal" w:pos="144"/>
                <w:tab w:val="decimal" w:pos="836"/>
              </w:tabs>
              <w:spacing w:after="0" w:line="240" w:lineRule="auto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ind w:left="101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  <w:r w:rsidRPr="00F80461">
              <w:rPr>
                <w:rFonts w:ascii="DIN Next LT Pro Light" w:hAnsi="DIN Next LT Pro Light"/>
                <w:color w:val="000000"/>
                <w:w w:val="105"/>
                <w:sz w:val="24"/>
              </w:rPr>
              <w:t>Imię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jc w:val="center"/>
              <w:rPr>
                <w:rFonts w:ascii="DIN Next LT Pro Light" w:hAnsi="DIN Next LT Pro Light"/>
                <w:color w:val="000000"/>
                <w:sz w:val="20"/>
              </w:rPr>
            </w:pPr>
          </w:p>
        </w:tc>
      </w:tr>
      <w:tr w:rsidR="00790C1C" w:rsidRPr="00F80461" w:rsidTr="00B02545">
        <w:trPr>
          <w:trHeight w:hRule="exact" w:val="45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numPr>
                <w:ilvl w:val="0"/>
                <w:numId w:val="5"/>
              </w:numPr>
              <w:tabs>
                <w:tab w:val="decimal" w:pos="144"/>
                <w:tab w:val="decimal" w:pos="836"/>
              </w:tabs>
              <w:spacing w:after="0" w:line="240" w:lineRule="auto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ind w:left="101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  <w:r w:rsidRPr="00F80461">
              <w:rPr>
                <w:rFonts w:ascii="DIN Next LT Pro Light" w:hAnsi="DIN Next LT Pro Light"/>
                <w:color w:val="000000"/>
                <w:w w:val="105"/>
                <w:sz w:val="24"/>
              </w:rPr>
              <w:t>Nazwisko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jc w:val="center"/>
              <w:rPr>
                <w:rFonts w:ascii="DIN Next LT Pro Light" w:hAnsi="DIN Next LT Pro Light"/>
                <w:color w:val="000000"/>
                <w:sz w:val="20"/>
              </w:rPr>
            </w:pPr>
          </w:p>
        </w:tc>
      </w:tr>
      <w:tr w:rsidR="00790C1C" w:rsidRPr="00F80461" w:rsidTr="00B02545">
        <w:trPr>
          <w:trHeight w:hRule="exact" w:val="45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numPr>
                <w:ilvl w:val="0"/>
                <w:numId w:val="5"/>
              </w:numPr>
              <w:tabs>
                <w:tab w:val="decimal" w:pos="144"/>
                <w:tab w:val="decimal" w:pos="836"/>
              </w:tabs>
              <w:spacing w:after="0" w:line="240" w:lineRule="auto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ind w:left="101"/>
              <w:jc w:val="center"/>
              <w:rPr>
                <w:rFonts w:ascii="DIN Next LT Pro Light" w:hAnsi="DIN Next LT Pro Light"/>
                <w:color w:val="000000"/>
                <w:spacing w:val="-4"/>
                <w:w w:val="105"/>
                <w:sz w:val="24"/>
              </w:rPr>
            </w:pPr>
            <w:r w:rsidRPr="00F80461">
              <w:rPr>
                <w:rFonts w:ascii="DIN Next LT Pro Light" w:hAnsi="DIN Next LT Pro Light"/>
                <w:color w:val="000000"/>
                <w:spacing w:val="-4"/>
                <w:w w:val="105"/>
                <w:sz w:val="24"/>
              </w:rPr>
              <w:t>Numer telefonu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jc w:val="center"/>
              <w:rPr>
                <w:rFonts w:ascii="DIN Next LT Pro Light" w:hAnsi="DIN Next LT Pro Light"/>
                <w:color w:val="000000"/>
                <w:sz w:val="20"/>
              </w:rPr>
            </w:pPr>
          </w:p>
        </w:tc>
      </w:tr>
      <w:tr w:rsidR="00790C1C" w:rsidRPr="00F80461" w:rsidTr="00B02545">
        <w:trPr>
          <w:trHeight w:hRule="exact" w:val="454"/>
          <w:jc w:val="center"/>
        </w:trPr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numPr>
                <w:ilvl w:val="0"/>
                <w:numId w:val="5"/>
              </w:numPr>
              <w:tabs>
                <w:tab w:val="decimal" w:pos="144"/>
                <w:tab w:val="decimal" w:pos="836"/>
              </w:tabs>
              <w:spacing w:after="0" w:line="240" w:lineRule="auto"/>
              <w:jc w:val="center"/>
              <w:rPr>
                <w:rFonts w:ascii="DIN Next LT Pro Light" w:hAnsi="DIN Next LT Pro Light"/>
                <w:color w:val="000000"/>
                <w:w w:val="105"/>
                <w:sz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ind w:left="101"/>
              <w:jc w:val="center"/>
              <w:rPr>
                <w:rFonts w:ascii="DIN Next LT Pro Light" w:hAnsi="DIN Next LT Pro Light"/>
                <w:color w:val="000000"/>
                <w:spacing w:val="-4"/>
                <w:w w:val="105"/>
                <w:sz w:val="24"/>
              </w:rPr>
            </w:pPr>
            <w:r w:rsidRPr="00F80461">
              <w:rPr>
                <w:rFonts w:ascii="DIN Next LT Pro Light" w:hAnsi="DIN Next LT Pro Light"/>
                <w:color w:val="000000"/>
                <w:spacing w:val="-4"/>
                <w:w w:val="105"/>
                <w:sz w:val="24"/>
              </w:rPr>
              <w:t>Adres poczty elektronicznej</w:t>
            </w:r>
          </w:p>
        </w:tc>
        <w:tc>
          <w:tcPr>
            <w:tcW w:w="5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790C1C" w:rsidP="00F80461">
            <w:pPr>
              <w:jc w:val="center"/>
              <w:rPr>
                <w:rFonts w:ascii="DIN Next LT Pro Light" w:hAnsi="DIN Next LT Pro Light"/>
                <w:color w:val="000000"/>
                <w:sz w:val="20"/>
              </w:rPr>
            </w:pPr>
          </w:p>
        </w:tc>
      </w:tr>
    </w:tbl>
    <w:p w:rsidR="00B02545" w:rsidRDefault="00B02545">
      <w:pPr>
        <w:rPr>
          <w:rFonts w:ascii="DIN Next LT Pro Light" w:hAnsi="DIN Next LT Pro Light"/>
        </w:rPr>
      </w:pPr>
    </w:p>
    <w:p w:rsidR="00B02545" w:rsidRPr="00B02545" w:rsidRDefault="00B02545" w:rsidP="00B02545">
      <w:pPr>
        <w:pStyle w:val="Akapitzlist"/>
        <w:numPr>
          <w:ilvl w:val="0"/>
          <w:numId w:val="12"/>
        </w:numPr>
        <w:rPr>
          <w:rFonts w:ascii="DIN Next LT Pro Light" w:hAnsi="DIN Next LT Pro Light"/>
          <w:b/>
          <w:sz w:val="24"/>
          <w:szCs w:val="24"/>
        </w:rPr>
      </w:pPr>
    </w:p>
    <w:tbl>
      <w:tblPr>
        <w:tblW w:w="8955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6047"/>
        <w:gridCol w:w="2908"/>
      </w:tblGrid>
      <w:tr w:rsidR="003C61F9" w:rsidRPr="00F80461" w:rsidTr="00B02545">
        <w:trPr>
          <w:trHeight w:hRule="exact" w:val="888"/>
          <w:jc w:val="center"/>
        </w:trPr>
        <w:tc>
          <w:tcPr>
            <w:tcW w:w="6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C61F9" w:rsidRDefault="00B02545" w:rsidP="00B02545">
            <w:pPr>
              <w:spacing w:after="0" w:line="240" w:lineRule="auto"/>
              <w:jc w:val="center"/>
              <w:rPr>
                <w:rFonts w:ascii="DIN Next LT Pro Light" w:hAnsi="DIN Next LT Pro Light"/>
                <w:b/>
              </w:rPr>
            </w:pPr>
            <w:r>
              <w:rPr>
                <w:rFonts w:ascii="DIN Next LT Pro Light" w:hAnsi="DIN Next LT Pro Light"/>
                <w:b/>
              </w:rPr>
              <w:t>D</w:t>
            </w:r>
            <w:r w:rsidR="00B02877">
              <w:rPr>
                <w:rFonts w:ascii="DIN Next LT Pro Light" w:hAnsi="DIN Next LT Pro Light"/>
                <w:b/>
              </w:rPr>
              <w:t>eklarowana</w:t>
            </w:r>
            <w:r w:rsidR="003C61F9" w:rsidRPr="003C61F9">
              <w:rPr>
                <w:rFonts w:ascii="DIN Next LT Pro Light" w:hAnsi="DIN Next LT Pro Light"/>
                <w:b/>
              </w:rPr>
              <w:t xml:space="preserve"> liczba pacjentów </w:t>
            </w:r>
            <w:r w:rsidR="00B02877">
              <w:rPr>
                <w:rFonts w:ascii="DIN Next LT Pro Light" w:hAnsi="DIN Next LT Pro Light"/>
                <w:b/>
              </w:rPr>
              <w:br/>
            </w:r>
            <w:r>
              <w:rPr>
                <w:rFonts w:ascii="DIN Next LT Pro Light" w:hAnsi="DIN Next LT Pro Light"/>
                <w:b/>
              </w:rPr>
              <w:t>objętych leczeniem</w:t>
            </w:r>
          </w:p>
          <w:p w:rsidR="00B02545" w:rsidRPr="00B02545" w:rsidRDefault="00B02545" w:rsidP="00B02545">
            <w:pPr>
              <w:spacing w:line="240" w:lineRule="auto"/>
              <w:jc w:val="center"/>
              <w:rPr>
                <w:rFonts w:ascii="DIN Next LT Pro Light" w:hAnsi="DIN Next LT Pro Light"/>
              </w:rPr>
            </w:pPr>
            <w:r w:rsidRPr="00B02545">
              <w:rPr>
                <w:rFonts w:ascii="DIN Next LT Pro Light" w:hAnsi="DIN Next LT Pro Light"/>
              </w:rPr>
              <w:t>(liczba deklarowana nie może być mniejsza niż 5)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C61F9" w:rsidRDefault="003C61F9" w:rsidP="003C61F9">
            <w:pPr>
              <w:spacing w:after="0" w:line="240" w:lineRule="auto"/>
              <w:ind w:right="125"/>
              <w:jc w:val="center"/>
              <w:rPr>
                <w:rFonts w:ascii="DIN Next LT Pro Light" w:hAnsi="DIN Next LT Pro Light"/>
                <w:b/>
                <w:color w:val="000000"/>
                <w:spacing w:val="-4"/>
                <w:sz w:val="24"/>
              </w:rPr>
            </w:pPr>
          </w:p>
          <w:p w:rsidR="00B02545" w:rsidRPr="00F80461" w:rsidRDefault="00B02545" w:rsidP="003C61F9">
            <w:pPr>
              <w:spacing w:after="0" w:line="240" w:lineRule="auto"/>
              <w:ind w:right="125"/>
              <w:jc w:val="center"/>
              <w:rPr>
                <w:rFonts w:ascii="DIN Next LT Pro Light" w:hAnsi="DIN Next LT Pro Light"/>
                <w:b/>
                <w:color w:val="000000"/>
                <w:spacing w:val="-4"/>
                <w:sz w:val="24"/>
              </w:rPr>
            </w:pPr>
          </w:p>
        </w:tc>
      </w:tr>
    </w:tbl>
    <w:p w:rsidR="00B02545" w:rsidRDefault="00B02545" w:rsidP="00536EB6">
      <w:pPr>
        <w:pStyle w:val="Akapitzlist"/>
        <w:rPr>
          <w:rFonts w:ascii="DIN Next LT Pro Light" w:hAnsi="DIN Next LT Pro Light"/>
          <w:b/>
          <w:sz w:val="24"/>
          <w:szCs w:val="24"/>
        </w:rPr>
      </w:pPr>
    </w:p>
    <w:p w:rsidR="00536EB6" w:rsidRPr="007E3913" w:rsidRDefault="00536EB6" w:rsidP="00536EB6">
      <w:pPr>
        <w:pStyle w:val="Akapitzlist"/>
        <w:numPr>
          <w:ilvl w:val="0"/>
          <w:numId w:val="12"/>
        </w:numPr>
        <w:rPr>
          <w:rFonts w:ascii="DIN Next LT Pro Light" w:hAnsi="DIN Next LT Pro Light"/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52"/>
        <w:gridCol w:w="5137"/>
        <w:gridCol w:w="2707"/>
      </w:tblGrid>
      <w:tr w:rsidR="00790C1C" w:rsidRPr="00F80461" w:rsidTr="00B02545">
        <w:trPr>
          <w:trHeight w:hRule="exact" w:val="620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0C1C" w:rsidRPr="00F80461" w:rsidRDefault="00790C1C" w:rsidP="00F80461">
            <w:pPr>
              <w:spacing w:after="0" w:line="240" w:lineRule="auto"/>
              <w:ind w:left="111"/>
              <w:jc w:val="center"/>
              <w:rPr>
                <w:rFonts w:ascii="DIN Next LT Pro Light" w:hAnsi="DIN Next LT Pro Light"/>
                <w:b/>
                <w:color w:val="000000"/>
                <w:w w:val="105"/>
                <w:sz w:val="23"/>
              </w:rPr>
            </w:pPr>
            <w:r w:rsidRPr="00F80461">
              <w:rPr>
                <w:rFonts w:ascii="DIN Next LT Pro Light" w:hAnsi="DIN Next LT Pro Light"/>
                <w:b/>
                <w:color w:val="000000"/>
                <w:w w:val="105"/>
                <w:sz w:val="23"/>
              </w:rPr>
              <w:t>Lp.</w:t>
            </w:r>
          </w:p>
        </w:tc>
        <w:tc>
          <w:tcPr>
            <w:tcW w:w="7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0C1C" w:rsidRPr="00F80461" w:rsidRDefault="00790C1C" w:rsidP="00F80461">
            <w:pPr>
              <w:spacing w:after="0" w:line="240" w:lineRule="auto"/>
              <w:ind w:left="108"/>
              <w:jc w:val="center"/>
              <w:rPr>
                <w:rFonts w:ascii="DIN Next LT Pro Light" w:hAnsi="DIN Next LT Pro Light"/>
                <w:b/>
                <w:color w:val="000000"/>
                <w:w w:val="105"/>
                <w:sz w:val="23"/>
              </w:rPr>
            </w:pPr>
            <w:r w:rsidRPr="00F80461">
              <w:rPr>
                <w:rFonts w:ascii="DIN Next LT Pro Light" w:hAnsi="DIN Next LT Pro Light"/>
                <w:b/>
                <w:color w:val="000000"/>
                <w:w w:val="105"/>
                <w:sz w:val="23"/>
              </w:rPr>
              <w:t>Potencjał kadrowy i merytoryczny</w:t>
            </w:r>
            <w:r w:rsidR="00FD263E">
              <w:rPr>
                <w:rFonts w:ascii="DIN Next LT Pro Light" w:hAnsi="DIN Next LT Pro Light"/>
                <w:b/>
                <w:color w:val="000000"/>
                <w:w w:val="105"/>
                <w:sz w:val="23"/>
              </w:rPr>
              <w:t>*</w:t>
            </w:r>
          </w:p>
        </w:tc>
      </w:tr>
      <w:tr w:rsidR="00790C1C" w:rsidRPr="00F80461" w:rsidTr="00B02545">
        <w:trPr>
          <w:trHeight w:hRule="exact" w:val="1124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B02545" w:rsidRDefault="00790C1C" w:rsidP="00B02545"/>
          <w:p w:rsidR="00B02545" w:rsidRPr="00B02545" w:rsidRDefault="00B02545" w:rsidP="00B02545">
            <w:pPr>
              <w:jc w:val="center"/>
            </w:pPr>
            <w:r w:rsidRPr="00B02545">
              <w:t>1.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7E3913" w:rsidRDefault="00790C1C" w:rsidP="00B02545">
            <w:pPr>
              <w:rPr>
                <w:rFonts w:ascii="DIN Next LT Pro Light" w:hAnsi="DIN Next LT Pro Light"/>
              </w:rPr>
            </w:pPr>
            <w:r w:rsidRPr="007E3913">
              <w:rPr>
                <w:rFonts w:ascii="DIN Next LT Pro Light" w:hAnsi="DIN Next LT Pro Light"/>
              </w:rPr>
              <w:t>Liczba lekarzy</w:t>
            </w:r>
            <w:r w:rsidR="00B02545" w:rsidRPr="007E3913">
              <w:rPr>
                <w:rFonts w:ascii="DIN Next LT Pro Light" w:hAnsi="DIN Next LT Pro Light"/>
              </w:rPr>
              <w:t xml:space="preserve"> z co najmniej 3 letnim doświadczeniem w leczeniu ran przewlekłych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1C" w:rsidRPr="00B02545" w:rsidRDefault="00790C1C" w:rsidP="00B02545"/>
        </w:tc>
      </w:tr>
      <w:tr w:rsidR="00790C1C" w:rsidRPr="00B02545" w:rsidTr="00B02545">
        <w:trPr>
          <w:trHeight w:hRule="exact" w:val="3107"/>
          <w:jc w:val="center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B02545" w:rsidRDefault="00B02545" w:rsidP="00B02545">
            <w:pPr>
              <w:jc w:val="center"/>
            </w:pPr>
            <w:r>
              <w:t>2.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7E3913" w:rsidRDefault="00B02545" w:rsidP="00B02545">
            <w:pPr>
              <w:rPr>
                <w:rFonts w:ascii="DIN Next LT Pro Light" w:hAnsi="DIN Next LT Pro Light"/>
              </w:rPr>
            </w:pPr>
            <w:r w:rsidRPr="007E3913">
              <w:rPr>
                <w:rFonts w:ascii="DIN Next LT Pro Light" w:hAnsi="DIN Next LT Pro Light"/>
              </w:rPr>
              <w:t xml:space="preserve">Liczba pielęgniarek z co najmniej 3 letnim doświadczeniem w leczeniu ran przewlekłych </w:t>
            </w:r>
            <w:r w:rsidRPr="00841C4A">
              <w:rPr>
                <w:rFonts w:ascii="DIN Next LT Pro Light" w:hAnsi="DIN Next LT Pro Light"/>
                <w:u w:val="single"/>
              </w:rPr>
              <w:t>oraz z</w:t>
            </w:r>
            <w:r w:rsidRPr="007E3913">
              <w:rPr>
                <w:rFonts w:ascii="DIN Next LT Pro Light" w:hAnsi="DIN Next LT Pro Light"/>
              </w:rPr>
              <w:t xml:space="preserve"> ukończoną specjalizacją w dziedzinie pielęgniarstwa: chirurgicznego lub opieki paliatywnej lub opieki długoterminowej lub anestezjologicznego i intensywnej opieki lub ukończony kurs kwalifikacyjny w dziedzinie pielęgniarstwa chirurgicznego lub opieki paliatywnej lub opieki długoterminowej lub anestezjologicznego i intensywnej opieki lub  ukończony kurs specjalistyczny "Leczenie ran”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1C" w:rsidRPr="00B02545" w:rsidRDefault="00790C1C" w:rsidP="00B02545"/>
        </w:tc>
      </w:tr>
    </w:tbl>
    <w:p w:rsidR="00B02545" w:rsidRPr="007E3913" w:rsidRDefault="00FD263E" w:rsidP="00B02545">
      <w:pPr>
        <w:rPr>
          <w:rFonts w:ascii="DIN Next LT Pro Light" w:hAnsi="DIN Next LT Pro Light"/>
          <w:sz w:val="20"/>
          <w:szCs w:val="20"/>
        </w:rPr>
      </w:pPr>
      <w:r w:rsidRPr="007E3913">
        <w:rPr>
          <w:rFonts w:ascii="DIN Next LT Pro Light" w:hAnsi="DIN Next LT Pro Light"/>
          <w:sz w:val="20"/>
          <w:szCs w:val="20"/>
        </w:rPr>
        <w:t xml:space="preserve">    *należy podać liczbę </w:t>
      </w:r>
    </w:p>
    <w:p w:rsidR="00B02545" w:rsidRPr="00B02545" w:rsidRDefault="00B02545" w:rsidP="00B02545">
      <w:pPr>
        <w:pStyle w:val="Akapitzlist"/>
        <w:numPr>
          <w:ilvl w:val="0"/>
          <w:numId w:val="12"/>
        </w:numPr>
      </w:pPr>
    </w:p>
    <w:tbl>
      <w:tblPr>
        <w:tblW w:w="8922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943"/>
        <w:gridCol w:w="5103"/>
        <w:gridCol w:w="2876"/>
      </w:tblGrid>
      <w:tr w:rsidR="00790C1C" w:rsidRPr="00F80461" w:rsidTr="00B02545">
        <w:trPr>
          <w:trHeight w:hRule="exact" w:val="625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0C1C" w:rsidRPr="00F80461" w:rsidRDefault="00790C1C" w:rsidP="00F80461">
            <w:pPr>
              <w:spacing w:after="0"/>
              <w:ind w:left="115"/>
              <w:jc w:val="center"/>
              <w:rPr>
                <w:rFonts w:ascii="DIN Next LT Pro Light" w:hAnsi="DIN Next LT Pro Light"/>
                <w:b/>
                <w:color w:val="000000"/>
                <w:sz w:val="24"/>
              </w:rPr>
            </w:pPr>
            <w:r w:rsidRPr="00F80461">
              <w:rPr>
                <w:rFonts w:ascii="DIN Next LT Pro Light" w:hAnsi="DIN Next LT Pro Light"/>
                <w:b/>
                <w:color w:val="000000"/>
                <w:sz w:val="24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0C1C" w:rsidRPr="00F80461" w:rsidRDefault="00B02545" w:rsidP="00B02545">
            <w:pPr>
              <w:spacing w:after="0"/>
              <w:ind w:left="80"/>
              <w:jc w:val="center"/>
              <w:rPr>
                <w:rFonts w:ascii="DIN Next LT Pro Light" w:hAnsi="DIN Next LT Pro Light"/>
                <w:b/>
                <w:color w:val="000000"/>
                <w:sz w:val="24"/>
              </w:rPr>
            </w:pPr>
            <w:r>
              <w:rPr>
                <w:rFonts w:ascii="DIN Next LT Pro Light" w:hAnsi="DIN Next LT Pro Light"/>
                <w:b/>
                <w:color w:val="000000"/>
                <w:sz w:val="24"/>
              </w:rPr>
              <w:t>Kryteria dodatkowe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790C1C" w:rsidRPr="00F80461" w:rsidRDefault="00790C1C" w:rsidP="00532992">
            <w:pPr>
              <w:spacing w:after="0"/>
              <w:ind w:right="125"/>
              <w:jc w:val="center"/>
              <w:rPr>
                <w:rFonts w:ascii="DIN Next LT Pro Light" w:hAnsi="DIN Next LT Pro Light"/>
                <w:b/>
                <w:color w:val="000000"/>
                <w:spacing w:val="-4"/>
                <w:sz w:val="24"/>
              </w:rPr>
            </w:pPr>
          </w:p>
        </w:tc>
      </w:tr>
      <w:tr w:rsidR="00790C1C" w:rsidRPr="00F80461" w:rsidTr="00B02545">
        <w:trPr>
          <w:trHeight w:hRule="exact" w:val="1445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F80461" w:rsidRDefault="00B02545" w:rsidP="00B02545">
            <w:pPr>
              <w:jc w:val="center"/>
            </w:pPr>
            <w: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0C1C" w:rsidRPr="007E3913" w:rsidRDefault="00B02545" w:rsidP="00F80461">
            <w:pPr>
              <w:spacing w:after="0" w:line="240" w:lineRule="auto"/>
              <w:ind w:left="80" w:right="756"/>
              <w:rPr>
                <w:rFonts w:ascii="DIN Next LT Pro Light" w:hAnsi="DIN Next LT Pro Light"/>
              </w:rPr>
            </w:pPr>
            <w:r w:rsidRPr="007E3913">
              <w:rPr>
                <w:rFonts w:ascii="DIN Next LT Pro Light" w:hAnsi="DIN Next LT Pro Light"/>
              </w:rPr>
              <w:t>Liczba lekarzy dodatkowej specjalności</w:t>
            </w:r>
            <w:r w:rsidR="00F51F82">
              <w:rPr>
                <w:rFonts w:ascii="DIN Next LT Pro Light" w:hAnsi="DIN Next LT Pro Light"/>
              </w:rPr>
              <w:t xml:space="preserve"> w zasobach</w:t>
            </w:r>
            <w:r w:rsidRPr="007E3913">
              <w:rPr>
                <w:rFonts w:ascii="DIN Next LT Pro Light" w:hAnsi="DIN Next LT Pro Light"/>
              </w:rPr>
              <w:t xml:space="preserve">: kardiologia, geriatria, </w:t>
            </w:r>
            <w:r w:rsidR="00991652">
              <w:rPr>
                <w:rFonts w:ascii="DIN Next LT Pro Light" w:hAnsi="DIN Next LT Pro Light"/>
              </w:rPr>
              <w:t xml:space="preserve">choroby wewnętrzne, </w:t>
            </w:r>
            <w:r w:rsidRPr="007E3913">
              <w:rPr>
                <w:rFonts w:ascii="DIN Next LT Pro Light" w:hAnsi="DIN Next LT Pro Light"/>
              </w:rPr>
              <w:t>diabetologia*</w:t>
            </w:r>
          </w:p>
          <w:p w:rsidR="00B02545" w:rsidRPr="00FD263E" w:rsidRDefault="00B02545" w:rsidP="00F80461">
            <w:pPr>
              <w:spacing w:after="0" w:line="240" w:lineRule="auto"/>
              <w:ind w:left="80" w:right="756"/>
              <w:rPr>
                <w:rFonts w:ascii="DIN Next LT Pro Light" w:hAnsi="DIN Next LT Pro Light"/>
                <w:color w:val="000000"/>
                <w:spacing w:val="-6"/>
                <w:w w:val="105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C1C" w:rsidRPr="00FD263E" w:rsidRDefault="00790C1C" w:rsidP="00F80461">
            <w:pPr>
              <w:spacing w:after="0"/>
              <w:rPr>
                <w:rFonts w:ascii="DIN Next LT Pro Light" w:hAnsi="DIN Next LT Pro Light"/>
                <w:color w:val="000000"/>
              </w:rPr>
            </w:pPr>
          </w:p>
        </w:tc>
      </w:tr>
    </w:tbl>
    <w:p w:rsidR="00FD263E" w:rsidRPr="007E3913" w:rsidRDefault="00B02545" w:rsidP="00FD263E">
      <w:pPr>
        <w:spacing w:after="0"/>
        <w:ind w:left="284"/>
        <w:rPr>
          <w:rFonts w:ascii="DIN Next LT Pro Light" w:hAnsi="DIN Next LT Pro Light"/>
          <w:color w:val="000000"/>
          <w:spacing w:val="-2"/>
          <w:sz w:val="24"/>
        </w:rPr>
      </w:pPr>
      <w:r w:rsidRPr="007E3913">
        <w:rPr>
          <w:rFonts w:ascii="DIN Next LT Pro Light" w:hAnsi="DIN Next LT Pro Light"/>
        </w:rPr>
        <w:t xml:space="preserve">*należy podać </w:t>
      </w:r>
      <w:r w:rsidR="00DB62E5">
        <w:rPr>
          <w:rFonts w:ascii="DIN Next LT Pro Light" w:hAnsi="DIN Next LT Pro Light"/>
        </w:rPr>
        <w:t>specjalność</w:t>
      </w:r>
    </w:p>
    <w:p w:rsidR="00FD263E" w:rsidRDefault="00FD263E" w:rsidP="00FD263E">
      <w:pPr>
        <w:spacing w:after="0"/>
        <w:ind w:left="284"/>
        <w:rPr>
          <w:rFonts w:ascii="DIN Next LT Pro Light" w:hAnsi="DIN Next LT Pro Light"/>
          <w:color w:val="000000"/>
          <w:spacing w:val="-2"/>
          <w:sz w:val="24"/>
        </w:rPr>
      </w:pPr>
    </w:p>
    <w:p w:rsidR="00FD263E" w:rsidRDefault="00FD263E" w:rsidP="003C61F9">
      <w:pPr>
        <w:spacing w:after="0"/>
        <w:rPr>
          <w:rFonts w:ascii="DIN Next LT Pro Light" w:hAnsi="DIN Next LT Pro Light"/>
          <w:color w:val="000000"/>
          <w:spacing w:val="-2"/>
          <w:sz w:val="20"/>
          <w:szCs w:val="20"/>
        </w:rPr>
      </w:pPr>
    </w:p>
    <w:p w:rsidR="003C61F9" w:rsidRDefault="003C61F9" w:rsidP="003C61F9">
      <w:pPr>
        <w:spacing w:after="0"/>
        <w:rPr>
          <w:rFonts w:ascii="DIN Next LT Pro Light" w:hAnsi="DIN Next LT Pro Light"/>
          <w:color w:val="000000"/>
          <w:spacing w:val="-2"/>
          <w:sz w:val="20"/>
          <w:szCs w:val="20"/>
        </w:rPr>
      </w:pPr>
    </w:p>
    <w:p w:rsidR="003C61F9" w:rsidRDefault="003C61F9" w:rsidP="003C61F9">
      <w:pPr>
        <w:spacing w:after="0"/>
        <w:rPr>
          <w:rFonts w:ascii="DIN Next LT Pro Light" w:hAnsi="DIN Next LT Pro Light"/>
          <w:color w:val="000000"/>
          <w:spacing w:val="-2"/>
          <w:sz w:val="20"/>
          <w:szCs w:val="20"/>
        </w:rPr>
      </w:pPr>
    </w:p>
    <w:p w:rsidR="003C61F9" w:rsidRDefault="003C61F9" w:rsidP="003C61F9">
      <w:pPr>
        <w:spacing w:after="0"/>
        <w:rPr>
          <w:rFonts w:ascii="DIN Next LT Pro Light" w:hAnsi="DIN Next LT Pro Light"/>
          <w:color w:val="000000"/>
          <w:spacing w:val="-2"/>
          <w:sz w:val="20"/>
          <w:szCs w:val="20"/>
        </w:rPr>
      </w:pPr>
    </w:p>
    <w:p w:rsidR="00FD263E" w:rsidRPr="00FD263E" w:rsidRDefault="007E3913" w:rsidP="00FD263E">
      <w:pPr>
        <w:spacing w:after="0"/>
        <w:jc w:val="right"/>
        <w:rPr>
          <w:rFonts w:ascii="DIN Next LT Pro Light" w:hAnsi="DIN Next LT Pro Light"/>
          <w:color w:val="000000"/>
          <w:spacing w:val="-2"/>
          <w:sz w:val="20"/>
          <w:szCs w:val="20"/>
        </w:rPr>
      </w:pPr>
      <w:r>
        <w:rPr>
          <w:rFonts w:ascii="DIN Next LT Pro Light" w:hAnsi="DIN Next LT Pro Light"/>
          <w:color w:val="000000"/>
          <w:spacing w:val="-2"/>
          <w:sz w:val="20"/>
          <w:szCs w:val="20"/>
        </w:rPr>
        <w:t>……………….</w:t>
      </w:r>
      <w:r w:rsidR="00FD263E">
        <w:rPr>
          <w:rFonts w:ascii="DIN Next LT Pro Light" w:hAnsi="DIN Next LT Pro Light"/>
          <w:color w:val="000000"/>
          <w:spacing w:val="-2"/>
          <w:sz w:val="20"/>
          <w:szCs w:val="20"/>
        </w:rPr>
        <w:t>……………………………………………………..</w:t>
      </w:r>
    </w:p>
    <w:p w:rsidR="00FD263E" w:rsidRPr="007E3913" w:rsidRDefault="00FD263E" w:rsidP="003C61F9">
      <w:pPr>
        <w:spacing w:after="0"/>
        <w:jc w:val="right"/>
        <w:rPr>
          <w:rFonts w:ascii="DIN Next LT Pro Light" w:hAnsi="DIN Next LT Pro Light"/>
          <w:color w:val="000000"/>
          <w:spacing w:val="-2"/>
          <w:sz w:val="20"/>
          <w:szCs w:val="20"/>
        </w:rPr>
      </w:pPr>
      <w:r w:rsidRPr="007E3913">
        <w:rPr>
          <w:rFonts w:ascii="DIN Next LT Pro Light" w:hAnsi="DIN Next LT Pro Light"/>
          <w:color w:val="000000"/>
          <w:spacing w:val="-2"/>
          <w:sz w:val="20"/>
          <w:szCs w:val="20"/>
        </w:rPr>
        <w:t>Podpis</w:t>
      </w:r>
      <w:r w:rsidR="007E3913">
        <w:rPr>
          <w:rFonts w:ascii="DIN Next LT Pro Light" w:hAnsi="DIN Next LT Pro Light"/>
          <w:color w:val="000000"/>
          <w:spacing w:val="-2"/>
          <w:sz w:val="20"/>
          <w:szCs w:val="20"/>
        </w:rPr>
        <w:t xml:space="preserve"> Oferenta</w:t>
      </w:r>
      <w:r w:rsidRPr="007E3913">
        <w:rPr>
          <w:rFonts w:ascii="DIN Next LT Pro Light" w:hAnsi="DIN Next LT Pro Light"/>
          <w:color w:val="000000"/>
          <w:spacing w:val="-2"/>
          <w:sz w:val="20"/>
          <w:szCs w:val="20"/>
        </w:rPr>
        <w:t xml:space="preserve"> lub osoby upoważnionej</w:t>
      </w:r>
    </w:p>
    <w:p w:rsidR="006C65D9" w:rsidRDefault="006C65D9" w:rsidP="00FD263E">
      <w:pPr>
        <w:spacing w:after="0"/>
        <w:ind w:left="284"/>
        <w:rPr>
          <w:rFonts w:ascii="DIN Next LT Pro Light" w:hAnsi="DIN Next LT Pro Light"/>
          <w:b/>
          <w:color w:val="000000"/>
          <w:spacing w:val="-6"/>
          <w:w w:val="105"/>
        </w:rPr>
      </w:pPr>
    </w:p>
    <w:p w:rsidR="006C65D9" w:rsidRDefault="006C65D9" w:rsidP="00FD263E">
      <w:pPr>
        <w:spacing w:after="0"/>
        <w:ind w:left="284"/>
        <w:rPr>
          <w:rFonts w:ascii="DIN Next LT Pro Light" w:hAnsi="DIN Next LT Pro Light"/>
          <w:b/>
          <w:color w:val="000000"/>
          <w:spacing w:val="-6"/>
          <w:w w:val="105"/>
        </w:rPr>
      </w:pPr>
    </w:p>
    <w:p w:rsidR="00220BFA" w:rsidRPr="00220BFA" w:rsidRDefault="00220BFA" w:rsidP="00220BFA">
      <w:pPr>
        <w:spacing w:after="0"/>
        <w:jc w:val="both"/>
        <w:rPr>
          <w:rFonts w:ascii="DIN Next LT Pro Light" w:eastAsia="Times New Roman" w:hAnsi="DIN Next LT Pro Light" w:cs="Arial"/>
          <w:b/>
          <w:u w:val="single"/>
        </w:rPr>
      </w:pPr>
      <w:r w:rsidRPr="00220BFA">
        <w:rPr>
          <w:rFonts w:ascii="DIN Next LT Pro Light" w:eastAsia="Times New Roman" w:hAnsi="DIN Next LT Pro Light" w:cs="Arial"/>
          <w:b/>
          <w:u w:val="single"/>
        </w:rPr>
        <w:t>Do oferty załączam:</w:t>
      </w:r>
    </w:p>
    <w:p w:rsidR="00220BFA" w:rsidRPr="00220BFA" w:rsidRDefault="00220BFA" w:rsidP="00220BFA">
      <w:pPr>
        <w:pStyle w:val="Akapitzlist"/>
        <w:numPr>
          <w:ilvl w:val="1"/>
          <w:numId w:val="13"/>
        </w:numPr>
        <w:spacing w:after="0"/>
        <w:contextualSpacing w:val="0"/>
        <w:jc w:val="both"/>
        <w:rPr>
          <w:rFonts w:ascii="DIN Next LT Pro Light" w:hAnsi="DIN Next LT Pro Light"/>
          <w:color w:val="000000"/>
          <w:spacing w:val="-4"/>
          <w:w w:val="105"/>
        </w:rPr>
      </w:pPr>
      <w:r w:rsidRPr="00220BFA">
        <w:rPr>
          <w:rFonts w:ascii="DIN Next LT Pro Light" w:hAnsi="DIN Next LT Pro Light"/>
          <w:color w:val="000000"/>
          <w:spacing w:val="-4"/>
          <w:w w:val="105"/>
        </w:rPr>
        <w:t>Aktualny odpis z właściwego rejestru lub z Centralnej Ewidencji i Informacjio Działalności Gospodarczej.</w:t>
      </w:r>
    </w:p>
    <w:p w:rsidR="00220BFA" w:rsidRDefault="00220BFA" w:rsidP="00220BFA">
      <w:pPr>
        <w:pStyle w:val="Akapitzlist"/>
        <w:numPr>
          <w:ilvl w:val="1"/>
          <w:numId w:val="13"/>
        </w:numPr>
        <w:spacing w:after="0"/>
        <w:contextualSpacing w:val="0"/>
        <w:jc w:val="both"/>
        <w:rPr>
          <w:rFonts w:ascii="DIN Next LT Pro Light" w:hAnsi="DIN Next LT Pro Light"/>
          <w:color w:val="000000"/>
          <w:spacing w:val="-6"/>
          <w:w w:val="105"/>
        </w:rPr>
      </w:pPr>
      <w:r w:rsidRPr="00220BFA">
        <w:rPr>
          <w:rFonts w:ascii="DIN Next LT Pro Light" w:hAnsi="DIN Next LT Pro Light"/>
          <w:color w:val="000000"/>
          <w:spacing w:val="-6"/>
          <w:w w:val="105"/>
        </w:rPr>
        <w:t>Wypis z Rejestru Podmiotów Wykonujących Działalność Leczniczą prowadzonego przez właściwego wojewodę.</w:t>
      </w:r>
    </w:p>
    <w:p w:rsidR="00220BFA" w:rsidRDefault="00220BFA" w:rsidP="00220BFA">
      <w:pPr>
        <w:pStyle w:val="Akapitzlist"/>
        <w:numPr>
          <w:ilvl w:val="1"/>
          <w:numId w:val="13"/>
        </w:numPr>
        <w:spacing w:after="0"/>
        <w:contextualSpacing w:val="0"/>
        <w:jc w:val="both"/>
        <w:rPr>
          <w:rFonts w:ascii="DIN Next LT Pro Light" w:hAnsi="DIN Next LT Pro Light"/>
          <w:color w:val="000000"/>
          <w:spacing w:val="-6"/>
          <w:w w:val="105"/>
        </w:rPr>
      </w:pPr>
      <w:r>
        <w:rPr>
          <w:rFonts w:ascii="DIN Next LT Pro Light" w:hAnsi="DIN Next LT Pro Light"/>
          <w:color w:val="000000"/>
          <w:spacing w:val="-6"/>
          <w:w w:val="105"/>
        </w:rPr>
        <w:t>……………………………………………………….</w:t>
      </w:r>
    </w:p>
    <w:p w:rsidR="00790C1C" w:rsidRPr="00220BFA" w:rsidRDefault="00220BFA" w:rsidP="00220BFA">
      <w:pPr>
        <w:pStyle w:val="Akapitzlist"/>
        <w:numPr>
          <w:ilvl w:val="1"/>
          <w:numId w:val="13"/>
        </w:numPr>
        <w:spacing w:after="0"/>
        <w:contextualSpacing w:val="0"/>
        <w:jc w:val="both"/>
        <w:rPr>
          <w:rFonts w:ascii="DIN Next LT Pro Light" w:hAnsi="DIN Next LT Pro Light"/>
          <w:color w:val="000000"/>
          <w:spacing w:val="-6"/>
          <w:w w:val="105"/>
        </w:rPr>
      </w:pPr>
      <w:r>
        <w:rPr>
          <w:rFonts w:ascii="DIN Next LT Pro Light" w:hAnsi="DIN Next LT Pro Light"/>
          <w:color w:val="000000"/>
          <w:spacing w:val="-6"/>
          <w:w w:val="105"/>
        </w:rPr>
        <w:t>……………………………………………………….</w:t>
      </w:r>
    </w:p>
    <w:sectPr w:rsidR="00790C1C" w:rsidRPr="00220BFA" w:rsidSect="00B02545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24A" w:rsidRDefault="002E124A" w:rsidP="00395C82">
      <w:pPr>
        <w:spacing w:after="0" w:line="240" w:lineRule="auto"/>
      </w:pPr>
      <w:r>
        <w:separator/>
      </w:r>
    </w:p>
  </w:endnote>
  <w:endnote w:type="continuationSeparator" w:id="1">
    <w:p w:rsidR="002E124A" w:rsidRDefault="002E124A" w:rsidP="0039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IN Next LT Pro Light">
    <w:altName w:val="Calibri"/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IN Next LT Pro">
    <w:altName w:val="Corbel"/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402"/>
      <w:docPartObj>
        <w:docPartGallery w:val="Page Numbers (Bottom of Page)"/>
        <w:docPartUnique/>
      </w:docPartObj>
    </w:sdtPr>
    <w:sdtContent>
      <w:sdt>
        <w:sdtPr>
          <w:id w:val="-196973403"/>
          <w:docPartObj>
            <w:docPartGallery w:val="Page Numbers (Top of Page)"/>
            <w:docPartUnique/>
          </w:docPartObj>
        </w:sdtPr>
        <w:sdtContent>
          <w:p w:rsidR="00B02545" w:rsidRDefault="00B02545" w:rsidP="00B02545">
            <w:pPr>
              <w:pStyle w:val="Stopka"/>
              <w:jc w:val="right"/>
            </w:pPr>
            <w:r>
              <w:t xml:space="preserve">Strona </w:t>
            </w:r>
            <w:r w:rsidR="00487A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87A2A">
              <w:rPr>
                <w:b/>
                <w:sz w:val="24"/>
                <w:szCs w:val="24"/>
              </w:rPr>
              <w:fldChar w:fldCharType="separate"/>
            </w:r>
            <w:r w:rsidR="00DC4C7B">
              <w:rPr>
                <w:b/>
                <w:noProof/>
              </w:rPr>
              <w:t>2</w:t>
            </w:r>
            <w:r w:rsidR="00487A2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87A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87A2A">
              <w:rPr>
                <w:b/>
                <w:sz w:val="24"/>
                <w:szCs w:val="24"/>
              </w:rPr>
              <w:fldChar w:fldCharType="separate"/>
            </w:r>
            <w:r w:rsidR="00DC4C7B">
              <w:rPr>
                <w:b/>
                <w:noProof/>
              </w:rPr>
              <w:t>2</w:t>
            </w:r>
            <w:r w:rsidR="00487A2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2545" w:rsidRDefault="00B0254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4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B02545" w:rsidRDefault="00B02545" w:rsidP="00B02545">
            <w:pPr>
              <w:pStyle w:val="Stopka"/>
              <w:jc w:val="right"/>
            </w:pPr>
            <w:r>
              <w:t xml:space="preserve">Strona </w:t>
            </w:r>
            <w:r w:rsidR="00487A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87A2A">
              <w:rPr>
                <w:b/>
                <w:sz w:val="24"/>
                <w:szCs w:val="24"/>
              </w:rPr>
              <w:fldChar w:fldCharType="separate"/>
            </w:r>
            <w:r w:rsidR="00DC4C7B">
              <w:rPr>
                <w:b/>
                <w:noProof/>
              </w:rPr>
              <w:t>1</w:t>
            </w:r>
            <w:r w:rsidR="00487A2A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487A2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87A2A">
              <w:rPr>
                <w:b/>
                <w:sz w:val="24"/>
                <w:szCs w:val="24"/>
              </w:rPr>
              <w:fldChar w:fldCharType="separate"/>
            </w:r>
            <w:r w:rsidR="00DC4C7B">
              <w:rPr>
                <w:b/>
                <w:noProof/>
              </w:rPr>
              <w:t>1</w:t>
            </w:r>
            <w:r w:rsidR="00487A2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02545" w:rsidRDefault="00B025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24A" w:rsidRDefault="002E124A" w:rsidP="00395C82">
      <w:pPr>
        <w:spacing w:after="0" w:line="240" w:lineRule="auto"/>
      </w:pPr>
      <w:r>
        <w:separator/>
      </w:r>
    </w:p>
  </w:footnote>
  <w:footnote w:type="continuationSeparator" w:id="1">
    <w:p w:rsidR="002E124A" w:rsidRDefault="002E124A" w:rsidP="0039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545" w:rsidRPr="00B02545" w:rsidRDefault="00B02545" w:rsidP="00B02545">
    <w:pPr>
      <w:spacing w:after="0" w:line="312" w:lineRule="auto"/>
      <w:jc w:val="right"/>
      <w:rPr>
        <w:rFonts w:ascii="DIN Next LT Pro" w:hAnsi="DIN Next LT Pro"/>
        <w:sz w:val="20"/>
        <w:szCs w:val="20"/>
      </w:rPr>
    </w:pPr>
    <w:r w:rsidRPr="00B02545">
      <w:rPr>
        <w:rFonts w:ascii="DIN Next LT Pro" w:hAnsi="DIN Next LT Pro"/>
        <w:i/>
        <w:sz w:val="20"/>
        <w:szCs w:val="20"/>
      </w:rPr>
      <w:t xml:space="preserve">Załącznik nr 1 </w:t>
    </w:r>
    <w:r w:rsidRPr="00B02545">
      <w:rPr>
        <w:rFonts w:ascii="DIN Next LT Pro" w:hAnsi="DIN Next LT Pro"/>
        <w:i/>
        <w:sz w:val="20"/>
        <w:szCs w:val="20"/>
      </w:rPr>
      <w:br/>
      <w:t>do Ogłoszenia o otwartym naborze  partnerów w celu wspólnej realizacji programu „Kompleksowe Leczenie Ran Przewlekłych KLRP-2”</w:t>
    </w:r>
  </w:p>
  <w:p w:rsidR="00B02545" w:rsidRPr="00B02545" w:rsidRDefault="00B02545" w:rsidP="00B0254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02ED"/>
    <w:multiLevelType w:val="hybridMultilevel"/>
    <w:tmpl w:val="135281F8"/>
    <w:lvl w:ilvl="0" w:tplc="991AF354">
      <w:start w:val="1"/>
      <w:numFmt w:val="upperRoman"/>
      <w:lvlText w:val="%1."/>
      <w:lvlJc w:val="left"/>
      <w:pPr>
        <w:ind w:left="720" w:hanging="720"/>
      </w:pPr>
      <w:rPr>
        <w:rFonts w:ascii="DIN Next LT Pro Light" w:hAnsi="DIN Next LT Pro Light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64588"/>
    <w:multiLevelType w:val="multilevel"/>
    <w:tmpl w:val="740448D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0"/>
        <w:w w:val="100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D77AB6"/>
    <w:multiLevelType w:val="multilevel"/>
    <w:tmpl w:val="C16AA2FC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206A21"/>
    <w:multiLevelType w:val="hybridMultilevel"/>
    <w:tmpl w:val="8B76A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A06620"/>
    <w:multiLevelType w:val="multilevel"/>
    <w:tmpl w:val="4E5C7ED4"/>
    <w:lvl w:ilvl="0">
      <w:start w:val="1"/>
      <w:numFmt w:val="decimal"/>
      <w:lvlText w:val="%1.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42D541E"/>
    <w:multiLevelType w:val="hybridMultilevel"/>
    <w:tmpl w:val="83C6E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27A1A"/>
    <w:multiLevelType w:val="hybridMultilevel"/>
    <w:tmpl w:val="107EF7D2"/>
    <w:lvl w:ilvl="0" w:tplc="A4781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641CE5"/>
    <w:multiLevelType w:val="hybridMultilevel"/>
    <w:tmpl w:val="890E7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61851"/>
    <w:multiLevelType w:val="hybridMultilevel"/>
    <w:tmpl w:val="247C0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75177"/>
    <w:multiLevelType w:val="hybridMultilevel"/>
    <w:tmpl w:val="223E0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D74B5"/>
    <w:multiLevelType w:val="hybridMultilevel"/>
    <w:tmpl w:val="922AE294"/>
    <w:lvl w:ilvl="0" w:tplc="C13A74F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769AB"/>
    <w:multiLevelType w:val="multilevel"/>
    <w:tmpl w:val="1CCAF99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0F68FA"/>
    <w:multiLevelType w:val="hybridMultilevel"/>
    <w:tmpl w:val="8926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11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95C82"/>
    <w:rsid w:val="0000089B"/>
    <w:rsid w:val="000302F0"/>
    <w:rsid w:val="00115FC3"/>
    <w:rsid w:val="0012387F"/>
    <w:rsid w:val="001B496D"/>
    <w:rsid w:val="0021379C"/>
    <w:rsid w:val="00220BFA"/>
    <w:rsid w:val="00274C96"/>
    <w:rsid w:val="002B0776"/>
    <w:rsid w:val="002E124A"/>
    <w:rsid w:val="00334C02"/>
    <w:rsid w:val="00395C82"/>
    <w:rsid w:val="003C61F9"/>
    <w:rsid w:val="003D4E39"/>
    <w:rsid w:val="003F23BE"/>
    <w:rsid w:val="00421E9F"/>
    <w:rsid w:val="00487A2A"/>
    <w:rsid w:val="00490C2C"/>
    <w:rsid w:val="0049460C"/>
    <w:rsid w:val="00532992"/>
    <w:rsid w:val="00536EB6"/>
    <w:rsid w:val="005462AE"/>
    <w:rsid w:val="005F4E71"/>
    <w:rsid w:val="00657BF7"/>
    <w:rsid w:val="0068173F"/>
    <w:rsid w:val="006A1B50"/>
    <w:rsid w:val="006C65D9"/>
    <w:rsid w:val="007349F9"/>
    <w:rsid w:val="00777689"/>
    <w:rsid w:val="00790C1C"/>
    <w:rsid w:val="007B5638"/>
    <w:rsid w:val="007E3913"/>
    <w:rsid w:val="00823161"/>
    <w:rsid w:val="00841C4A"/>
    <w:rsid w:val="00852D88"/>
    <w:rsid w:val="00882994"/>
    <w:rsid w:val="008F2AED"/>
    <w:rsid w:val="00991652"/>
    <w:rsid w:val="009E1D4D"/>
    <w:rsid w:val="00AF34E8"/>
    <w:rsid w:val="00B02545"/>
    <w:rsid w:val="00B02877"/>
    <w:rsid w:val="00C71FD7"/>
    <w:rsid w:val="00C72FCD"/>
    <w:rsid w:val="00CA5DB0"/>
    <w:rsid w:val="00D5733E"/>
    <w:rsid w:val="00DB62E5"/>
    <w:rsid w:val="00DC4C7B"/>
    <w:rsid w:val="00F429BB"/>
    <w:rsid w:val="00F51F82"/>
    <w:rsid w:val="00F80461"/>
    <w:rsid w:val="00FD2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C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5C82"/>
  </w:style>
  <w:style w:type="paragraph" w:styleId="Stopka">
    <w:name w:val="footer"/>
    <w:basedOn w:val="Normalny"/>
    <w:link w:val="StopkaZnak"/>
    <w:uiPriority w:val="99"/>
    <w:unhideWhenUsed/>
    <w:rsid w:val="0039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5C82"/>
  </w:style>
  <w:style w:type="paragraph" w:styleId="Tekstdymka">
    <w:name w:val="Balloon Text"/>
    <w:basedOn w:val="Normalny"/>
    <w:link w:val="TekstdymkaZnak"/>
    <w:uiPriority w:val="99"/>
    <w:semiHidden/>
    <w:unhideWhenUsed/>
    <w:rsid w:val="0039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C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95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804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KSOMMER</cp:lastModifiedBy>
  <cp:revision>19</cp:revision>
  <cp:lastPrinted>2022-01-06T20:30:00Z</cp:lastPrinted>
  <dcterms:created xsi:type="dcterms:W3CDTF">2022-01-04T11:16:00Z</dcterms:created>
  <dcterms:modified xsi:type="dcterms:W3CDTF">2022-01-07T07:53:00Z</dcterms:modified>
</cp:coreProperties>
</file>